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A32A" w14:textId="44507C6C" w:rsidR="0033395C" w:rsidRPr="00B01BF1" w:rsidRDefault="0006177D" w:rsidP="00F6459A">
      <w:pPr>
        <w:pStyle w:val="BalloonText"/>
        <w:tabs>
          <w:tab w:val="left" w:pos="933"/>
          <w:tab w:val="left" w:pos="1507"/>
          <w:tab w:val="left" w:pos="1733"/>
        </w:tabs>
        <w:spacing w:line="360" w:lineRule="auto"/>
        <w:ind w:left="-547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01BF1">
        <w:rPr>
          <w:rFonts w:ascii="Arial" w:hAnsi="Arial" w:cs="Arial"/>
          <w:b/>
          <w:bCs/>
          <w:caps/>
          <w:sz w:val="22"/>
          <w:szCs w:val="22"/>
        </w:rPr>
        <w:t>PYRAMEX</w:t>
      </w:r>
      <w:r w:rsidRPr="00B01BF1">
        <w:rPr>
          <w:rFonts w:ascii="Arial" w:hAnsi="Arial" w:cs="Arial"/>
          <w:b/>
          <w:bCs/>
          <w:caps/>
          <w:sz w:val="22"/>
          <w:szCs w:val="22"/>
          <w:vertAlign w:val="superscript"/>
        </w:rPr>
        <w:t>®</w:t>
      </w:r>
      <w:r w:rsidRPr="00B01BF1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C1597" w:rsidRPr="00B01BF1">
        <w:rPr>
          <w:rFonts w:ascii="Arial" w:hAnsi="Arial" w:cs="Arial"/>
          <w:b/>
          <w:bCs/>
          <w:caps/>
          <w:sz w:val="22"/>
          <w:szCs w:val="22"/>
        </w:rPr>
        <w:t>GENERAL PURPOSE</w:t>
      </w:r>
      <w:r w:rsidR="00C017F5" w:rsidRPr="00B01BF1">
        <w:rPr>
          <w:rFonts w:ascii="Arial" w:hAnsi="Arial" w:cs="Arial"/>
          <w:b/>
          <w:bCs/>
          <w:caps/>
          <w:sz w:val="22"/>
          <w:szCs w:val="22"/>
        </w:rPr>
        <w:t xml:space="preserve"> LEATHER</w:t>
      </w:r>
      <w:r w:rsidR="00DC1597" w:rsidRPr="00B01BF1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01BF1">
        <w:rPr>
          <w:rFonts w:ascii="Arial" w:hAnsi="Arial" w:cs="Arial"/>
          <w:b/>
          <w:bCs/>
          <w:caps/>
          <w:sz w:val="22"/>
          <w:szCs w:val="22"/>
        </w:rPr>
        <w:t>WORK GLOVES</w:t>
      </w:r>
    </w:p>
    <w:p w14:paraId="39A9EFE6" w14:textId="018022C9" w:rsidR="0033395C" w:rsidRPr="00B01BF1" w:rsidRDefault="0006177D" w:rsidP="0033395C">
      <w:pPr>
        <w:pStyle w:val="BalloonText"/>
        <w:tabs>
          <w:tab w:val="left" w:pos="933"/>
          <w:tab w:val="left" w:pos="1507"/>
          <w:tab w:val="left" w:pos="1733"/>
        </w:tabs>
        <w:spacing w:line="260" w:lineRule="atLeast"/>
        <w:ind w:left="-540"/>
        <w:jc w:val="center"/>
        <w:rPr>
          <w:rFonts w:ascii="Arial" w:hAnsi="Arial" w:cs="Arial"/>
          <w:b/>
          <w:bCs/>
          <w:sz w:val="22"/>
          <w:szCs w:val="22"/>
        </w:rPr>
      </w:pPr>
      <w:r w:rsidRPr="00B01BF1">
        <w:rPr>
          <w:rFonts w:ascii="Arial" w:hAnsi="Arial" w:cs="Arial"/>
          <w:b/>
          <w:bCs/>
          <w:sz w:val="22"/>
          <w:szCs w:val="22"/>
        </w:rPr>
        <w:t>I</w:t>
      </w:r>
      <w:r w:rsidR="000034AA" w:rsidRPr="00B01BF1">
        <w:rPr>
          <w:rFonts w:ascii="Arial" w:hAnsi="Arial" w:cs="Arial"/>
          <w:b/>
          <w:bCs/>
          <w:sz w:val="22"/>
          <w:szCs w:val="22"/>
        </w:rPr>
        <w:t xml:space="preserve">nnovation, Focus on Safety and Superior Materials Combine for Gloves that Offer Premier Functionality, Comfort and Performance   </w:t>
      </w:r>
    </w:p>
    <w:p w14:paraId="42215B44" w14:textId="3791E589" w:rsidR="0006177D" w:rsidRDefault="0006177D" w:rsidP="0006177D">
      <w:pPr>
        <w:pStyle w:val="BalloonText"/>
        <w:tabs>
          <w:tab w:val="left" w:pos="933"/>
          <w:tab w:val="left" w:pos="1507"/>
          <w:tab w:val="left" w:pos="1733"/>
        </w:tabs>
      </w:pPr>
    </w:p>
    <w:p w14:paraId="3DCE813E" w14:textId="23397F54" w:rsidR="0033395C" w:rsidRDefault="0033395C" w:rsidP="000F185A">
      <w:pPr>
        <w:pStyle w:val="BalloonText"/>
        <w:tabs>
          <w:tab w:val="left" w:pos="933"/>
          <w:tab w:val="left" w:pos="1507"/>
          <w:tab w:val="left" w:pos="1733"/>
        </w:tabs>
        <w:ind w:left="-547"/>
      </w:pPr>
    </w:p>
    <w:p w14:paraId="001EAC45" w14:textId="6F9DCED4" w:rsidR="00740D1C" w:rsidRPr="00E45B0B" w:rsidRDefault="00035A90" w:rsidP="002D1D3F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 w:rsidRPr="00E45B0B">
        <w:rPr>
          <w:rFonts w:ascii="Helvetica" w:hAnsi="Helvetica"/>
          <w:color w:val="000000" w:themeColor="text1"/>
          <w:sz w:val="18"/>
          <w:szCs w:val="18"/>
        </w:rPr>
        <w:t>Pyramex</w:t>
      </w:r>
      <w:r w:rsidR="00740D1C" w:rsidRPr="00E45B0B">
        <w:rPr>
          <w:rFonts w:ascii="Helvetica" w:hAnsi="Helvetica"/>
          <w:color w:val="000000" w:themeColor="text1"/>
          <w:sz w:val="18"/>
          <w:szCs w:val="18"/>
          <w:vertAlign w:val="superscript"/>
        </w:rPr>
        <w:t xml:space="preserve">® </w:t>
      </w:r>
      <w:r w:rsidR="000034AA" w:rsidRPr="00E45B0B">
        <w:rPr>
          <w:rFonts w:ascii="Helvetica" w:hAnsi="Helvetica"/>
          <w:color w:val="000000" w:themeColor="text1"/>
          <w:sz w:val="18"/>
          <w:szCs w:val="18"/>
        </w:rPr>
        <w:t xml:space="preserve">continues to offer the very best work gloves to serve the hardworking men and women of our nation.  From construction, auto repair and demolition to manufacturing, </w:t>
      </w:r>
      <w:proofErr w:type="gramStart"/>
      <w:r w:rsidR="000034AA" w:rsidRPr="00E45B0B">
        <w:rPr>
          <w:rFonts w:ascii="Helvetica" w:hAnsi="Helvetica"/>
          <w:color w:val="000000" w:themeColor="text1"/>
          <w:sz w:val="18"/>
          <w:szCs w:val="18"/>
        </w:rPr>
        <w:t>landscaping</w:t>
      </w:r>
      <w:proofErr w:type="gramEnd"/>
      <w:r w:rsidR="000034AA" w:rsidRPr="00E45B0B">
        <w:rPr>
          <w:rFonts w:ascii="Helvetica" w:hAnsi="Helvetica"/>
          <w:color w:val="000000" w:themeColor="text1"/>
          <w:sz w:val="18"/>
          <w:szCs w:val="18"/>
        </w:rPr>
        <w:t xml:space="preserve"> and fabricating, we have what you need to keep your hands safe while you work to get the job done.  Choose from a wide selection of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proofErr w:type="gramStart"/>
      <w:r w:rsidR="00B20AD7" w:rsidRPr="00E45B0B">
        <w:rPr>
          <w:rFonts w:ascii="Helvetica" w:hAnsi="Helvetica"/>
          <w:color w:val="000000" w:themeColor="text1"/>
          <w:sz w:val="18"/>
          <w:szCs w:val="18"/>
        </w:rPr>
        <w:t>general purpose</w:t>
      </w:r>
      <w:proofErr w:type="gramEnd"/>
      <w:r w:rsidR="000034AA" w:rsidRPr="00E45B0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C017F5">
        <w:rPr>
          <w:rFonts w:ascii="Helvetica" w:hAnsi="Helvetica"/>
          <w:color w:val="000000" w:themeColor="text1"/>
          <w:sz w:val="18"/>
          <w:szCs w:val="18"/>
        </w:rPr>
        <w:t xml:space="preserve">leather </w:t>
      </w:r>
      <w:r w:rsidR="000034AA" w:rsidRPr="00E45B0B">
        <w:rPr>
          <w:rFonts w:ascii="Helvetica" w:hAnsi="Helvetica"/>
          <w:color w:val="000000" w:themeColor="text1"/>
          <w:sz w:val="18"/>
          <w:szCs w:val="18"/>
        </w:rPr>
        <w:t xml:space="preserve">work gloves that 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>offer a bevy of options including abrasion and punc</w:t>
      </w:r>
      <w:r w:rsidR="008878BC" w:rsidRPr="00E45B0B">
        <w:rPr>
          <w:rFonts w:ascii="Helvetica" w:hAnsi="Helvetica"/>
          <w:color w:val="000000" w:themeColor="text1"/>
          <w:sz w:val="18"/>
          <w:szCs w:val="18"/>
        </w:rPr>
        <w:t>ture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 resistant technology and high visibility and touchscreen capabilities.</w:t>
      </w:r>
    </w:p>
    <w:p w14:paraId="5EB8C9A2" w14:textId="77777777" w:rsidR="00534791" w:rsidRPr="00E45B0B" w:rsidRDefault="00534791" w:rsidP="00534791">
      <w:pPr>
        <w:pStyle w:val="BalloonText"/>
        <w:tabs>
          <w:tab w:val="left" w:pos="933"/>
          <w:tab w:val="left" w:pos="1507"/>
          <w:tab w:val="left" w:pos="1733"/>
        </w:tabs>
        <w:rPr>
          <w:rFonts w:ascii="Helvetica" w:hAnsi="Helvetica"/>
          <w:color w:val="000000" w:themeColor="text1"/>
          <w:sz w:val="18"/>
          <w:szCs w:val="18"/>
        </w:rPr>
      </w:pPr>
    </w:p>
    <w:p w14:paraId="3E49B22E" w14:textId="688A7864" w:rsidR="000034AA" w:rsidRPr="00E45B0B" w:rsidRDefault="00534791" w:rsidP="00F66608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The GL103HT 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General Purpose Work Glove 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has a palm constructed </w:t>
      </w:r>
      <w:r w:rsidR="00C017F5" w:rsidRPr="00E45B0B">
        <w:rPr>
          <w:rFonts w:ascii="Helvetica" w:hAnsi="Helvetica"/>
          <w:color w:val="000000" w:themeColor="text1"/>
          <w:sz w:val="18"/>
          <w:szCs w:val="18"/>
        </w:rPr>
        <w:t>of synthetic</w:t>
      </w:r>
      <w:r w:rsidR="00122F1E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122F1E" w:rsidRPr="00C017F5">
        <w:rPr>
          <w:rFonts w:ascii="Helvetica" w:hAnsi="Helvetica"/>
          <w:color w:val="000000" w:themeColor="text1"/>
          <w:sz w:val="18"/>
          <w:szCs w:val="18"/>
        </w:rPr>
        <w:t xml:space="preserve">leather </w:t>
      </w:r>
      <w:r w:rsidR="00B20AD7" w:rsidRPr="00C017F5">
        <w:rPr>
          <w:rFonts w:ascii="Helvetica" w:hAnsi="Helvetica"/>
          <w:color w:val="000000" w:themeColor="text1"/>
          <w:sz w:val="18"/>
          <w:szCs w:val="18"/>
        </w:rPr>
        <w:t xml:space="preserve">for 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>an enhanced grip</w:t>
      </w:r>
      <w:r w:rsidR="00C017F5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and a special mesh stretch fabric back for comfort and breathability. Hi-vis </w:t>
      </w:r>
      <w:r w:rsidR="00B20AD7" w:rsidRPr="00C017F5">
        <w:rPr>
          <w:rFonts w:ascii="Helvetica" w:hAnsi="Helvetica"/>
          <w:color w:val="000000" w:themeColor="text1"/>
          <w:sz w:val="18"/>
          <w:szCs w:val="18"/>
        </w:rPr>
        <w:t>silicon</w:t>
      </w:r>
      <w:r w:rsidR="00C017F5" w:rsidRPr="00C017F5">
        <w:rPr>
          <w:rFonts w:ascii="Helvetica" w:hAnsi="Helvetica"/>
          <w:color w:val="000000" w:themeColor="text1"/>
          <w:sz w:val="18"/>
          <w:szCs w:val="18"/>
        </w:rPr>
        <w:t>e</w:t>
      </w:r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 printing on fingers holds shape and </w:t>
      </w:r>
      <w:proofErr w:type="gramStart"/>
      <w:r w:rsidR="00B20AD7" w:rsidRPr="00E45B0B">
        <w:rPr>
          <w:rFonts w:ascii="Helvetica" w:hAnsi="Helvetica"/>
          <w:color w:val="000000" w:themeColor="text1"/>
          <w:sz w:val="18"/>
          <w:szCs w:val="18"/>
        </w:rPr>
        <w:t xml:space="preserve">creates awareness of finger location at all </w:t>
      </w:r>
      <w:r w:rsidR="00B0706D" w:rsidRPr="00E45B0B">
        <w:rPr>
          <w:rFonts w:ascii="Helvetica" w:hAnsi="Helvetica"/>
          <w:color w:val="000000" w:themeColor="text1"/>
          <w:sz w:val="18"/>
          <w:szCs w:val="18"/>
        </w:rPr>
        <w:t>times</w:t>
      </w:r>
      <w:proofErr w:type="gramEnd"/>
      <w:r w:rsidR="00B20AD7" w:rsidRPr="00E45B0B">
        <w:rPr>
          <w:rFonts w:ascii="Helvetica" w:hAnsi="Helvetica"/>
          <w:color w:val="000000" w:themeColor="text1"/>
          <w:sz w:val="18"/>
          <w:szCs w:val="18"/>
        </w:rPr>
        <w:t>. The glove also offers touchscreen capability and a terry cloth thumb to wipe away sweat and grime.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  Its ratings include ANSI/ISEA 105, Abrasion 3 and Puncture 2.  </w:t>
      </w:r>
      <w:proofErr w:type="gramStart"/>
      <w:r w:rsidR="00F66608" w:rsidRPr="00E45B0B">
        <w:rPr>
          <w:rFonts w:ascii="Helvetica" w:hAnsi="Helvetica"/>
          <w:color w:val="000000" w:themeColor="text1"/>
          <w:sz w:val="18"/>
          <w:szCs w:val="18"/>
        </w:rPr>
        <w:t>Or,</w:t>
      </w:r>
      <w:proofErr w:type="gramEnd"/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 choose the GL105HT General Purpose Work Glove which includes all of these features plus a hook and loop with a TPR wrist closure and ratings </w:t>
      </w:r>
      <w:r w:rsidR="008878BC" w:rsidRPr="00E45B0B">
        <w:rPr>
          <w:rFonts w:ascii="Helvetica" w:hAnsi="Helvetica"/>
          <w:color w:val="000000" w:themeColor="text1"/>
          <w:sz w:val="18"/>
          <w:szCs w:val="18"/>
        </w:rPr>
        <w:t>of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 ANSI/ISEA 105 – CUT A1, Abrasion 3 and Punct</w:t>
      </w:r>
      <w:r w:rsidR="008878BC" w:rsidRPr="00E45B0B">
        <w:rPr>
          <w:rFonts w:ascii="Helvetica" w:hAnsi="Helvetica"/>
          <w:color w:val="000000" w:themeColor="text1"/>
          <w:sz w:val="18"/>
          <w:szCs w:val="18"/>
        </w:rPr>
        <w:t>ure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 2.  If you want to l</w:t>
      </w:r>
      <w:r w:rsidRPr="00E45B0B">
        <w:rPr>
          <w:rFonts w:ascii="Helvetica" w:hAnsi="Helvetica"/>
          <w:color w:val="000000" w:themeColor="text1"/>
          <w:sz w:val="18"/>
          <w:szCs w:val="18"/>
        </w:rPr>
        <w:t>evel up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, consider the 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GL105CHT General Purpose Work Gloves which includes 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a </w:t>
      </w:r>
      <w:r w:rsidRPr="00E45B0B">
        <w:rPr>
          <w:rFonts w:ascii="Helvetica" w:hAnsi="Helvetica"/>
          <w:color w:val="000000" w:themeColor="text1"/>
          <w:sz w:val="18"/>
          <w:szCs w:val="18"/>
        </w:rPr>
        <w:t>360-degree A6 Para-Aramid liner</w:t>
      </w:r>
      <w:r w:rsidR="00F66608" w:rsidRPr="00E45B0B">
        <w:rPr>
          <w:rFonts w:ascii="Helvetica" w:hAnsi="Helvetica"/>
          <w:color w:val="000000" w:themeColor="text1"/>
          <w:sz w:val="18"/>
          <w:szCs w:val="18"/>
        </w:rPr>
        <w:t xml:space="preserve"> giving it an impressive ANSI/ISEA 105 CUT A6 rating.  Its other ratings include Abrasion 3 and Puncture 4.</w:t>
      </w:r>
    </w:p>
    <w:p w14:paraId="4CC9C84E" w14:textId="5E58416A" w:rsidR="00B20AD7" w:rsidRPr="00E45B0B" w:rsidRDefault="00B20AD7" w:rsidP="008878BC">
      <w:pPr>
        <w:pStyle w:val="BalloonText"/>
        <w:tabs>
          <w:tab w:val="left" w:pos="933"/>
          <w:tab w:val="left" w:pos="1507"/>
          <w:tab w:val="left" w:pos="1733"/>
        </w:tabs>
        <w:rPr>
          <w:rFonts w:ascii="Helvetica" w:hAnsi="Helvetica"/>
          <w:color w:val="000000" w:themeColor="text1"/>
          <w:sz w:val="18"/>
          <w:szCs w:val="18"/>
        </w:rPr>
      </w:pPr>
    </w:p>
    <w:p w14:paraId="3BFFF720" w14:textId="6B12D465" w:rsidR="00534791" w:rsidRPr="00E45B0B" w:rsidRDefault="00B20AD7" w:rsidP="008878B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 w:rsidRPr="00E45B0B">
        <w:rPr>
          <w:rFonts w:ascii="Helvetica" w:hAnsi="Helvetica"/>
          <w:color w:val="000000" w:themeColor="text1"/>
          <w:sz w:val="18"/>
          <w:szCs w:val="18"/>
        </w:rPr>
        <w:t>The GL</w:t>
      </w:r>
      <w:r w:rsidR="00B0706D">
        <w:rPr>
          <w:rFonts w:ascii="Helvetica" w:hAnsi="Helvetica"/>
          <w:color w:val="000000" w:themeColor="text1"/>
          <w:sz w:val="18"/>
          <w:szCs w:val="18"/>
        </w:rPr>
        <w:t>1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04HT General Purpose Glove boasts a beautifully crafted abrasion resistant genuine leather </w:t>
      </w:r>
      <w:r w:rsidR="00534791" w:rsidRPr="00E45B0B">
        <w:rPr>
          <w:rFonts w:ascii="Helvetica" w:hAnsi="Helvetica"/>
          <w:color w:val="000000" w:themeColor="text1"/>
          <w:sz w:val="18"/>
          <w:szCs w:val="18"/>
        </w:rPr>
        <w:t>palm. The work glove closes with a hook and loop with a TPR wrist closure and also has a pull tab for ease of use.  The glove boast</w:t>
      </w:r>
      <w:r w:rsidR="008878BC" w:rsidRPr="00E45B0B">
        <w:rPr>
          <w:rFonts w:ascii="Helvetica" w:hAnsi="Helvetica"/>
          <w:color w:val="000000" w:themeColor="text1"/>
          <w:sz w:val="18"/>
          <w:szCs w:val="18"/>
        </w:rPr>
        <w:t>s</w:t>
      </w:r>
      <w:r w:rsidR="00534791" w:rsidRPr="00E45B0B">
        <w:rPr>
          <w:rFonts w:ascii="Helvetica" w:hAnsi="Helvetica"/>
          <w:color w:val="000000" w:themeColor="text1"/>
          <w:sz w:val="18"/>
          <w:szCs w:val="18"/>
        </w:rPr>
        <w:t xml:space="preserve"> a hi-vis mesh stretch fabric back for comfort and breathability, silicone printing on fingers and a terry cloth thumb wipe.</w:t>
      </w:r>
      <w:r w:rsidR="00E45B0B" w:rsidRPr="00E45B0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534791" w:rsidRPr="00E45B0B">
        <w:rPr>
          <w:rFonts w:ascii="Helvetica" w:hAnsi="Helvetica"/>
          <w:color w:val="000000" w:themeColor="text1"/>
          <w:sz w:val="18"/>
          <w:szCs w:val="18"/>
        </w:rPr>
        <w:t>It</w:t>
      </w:r>
      <w:r w:rsidR="00B0706D">
        <w:rPr>
          <w:rFonts w:ascii="Helvetica" w:hAnsi="Helvetica"/>
          <w:color w:val="000000" w:themeColor="text1"/>
          <w:sz w:val="18"/>
          <w:szCs w:val="18"/>
        </w:rPr>
        <w:t>s</w:t>
      </w:r>
      <w:r w:rsidR="00534791" w:rsidRPr="00E45B0B">
        <w:rPr>
          <w:rFonts w:ascii="Helvetica" w:hAnsi="Helvetica"/>
          <w:color w:val="000000" w:themeColor="text1"/>
          <w:sz w:val="18"/>
          <w:szCs w:val="18"/>
        </w:rPr>
        <w:t xml:space="preserve"> ratings include ANSI/ISEA – CUT A1, Abrasion 6 and Puncture 4.</w:t>
      </w:r>
    </w:p>
    <w:p w14:paraId="3FD20DCC" w14:textId="78681EF3" w:rsidR="008878BC" w:rsidRPr="00E45B0B" w:rsidRDefault="008878BC" w:rsidP="008878B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</w:p>
    <w:p w14:paraId="19A70F1E" w14:textId="74BDDE6A" w:rsidR="00F66608" w:rsidRPr="00E45B0B" w:rsidRDefault="008878BC" w:rsidP="008878B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All four work gloves are offered in sizes </w:t>
      </w:r>
      <w:r w:rsidR="00E45B0B" w:rsidRPr="00E45B0B">
        <w:rPr>
          <w:rFonts w:ascii="Helvetica" w:hAnsi="Helvetica"/>
          <w:color w:val="000000" w:themeColor="text1"/>
          <w:sz w:val="18"/>
          <w:szCs w:val="18"/>
        </w:rPr>
        <w:t>s</w:t>
      </w:r>
      <w:r w:rsidRPr="00E45B0B">
        <w:rPr>
          <w:rFonts w:ascii="Helvetica" w:hAnsi="Helvetica"/>
          <w:color w:val="000000" w:themeColor="text1"/>
          <w:sz w:val="18"/>
          <w:szCs w:val="18"/>
        </w:rPr>
        <w:t>mall through</w:t>
      </w:r>
      <w:r w:rsidR="00E45B0B" w:rsidRPr="00E45B0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E45B0B">
        <w:rPr>
          <w:rFonts w:ascii="Helvetica" w:hAnsi="Helvetica"/>
          <w:color w:val="000000" w:themeColor="text1"/>
          <w:sz w:val="18"/>
          <w:szCs w:val="18"/>
        </w:rPr>
        <w:t>3XL.</w:t>
      </w:r>
    </w:p>
    <w:p w14:paraId="2AD5D099" w14:textId="77777777" w:rsidR="00F66608" w:rsidRPr="00E45B0B" w:rsidRDefault="00F66608" w:rsidP="002D1D3F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</w:p>
    <w:p w14:paraId="43565F56" w14:textId="6FB49167" w:rsidR="000B10EE" w:rsidRPr="00E5144E" w:rsidRDefault="000B10EE" w:rsidP="00E5144E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sz w:val="20"/>
          <w:szCs w:val="20"/>
        </w:rPr>
      </w:pPr>
      <w:r w:rsidRPr="00E45B0B">
        <w:rPr>
          <w:rFonts w:ascii="Helvetica" w:hAnsi="Helvetica"/>
          <w:color w:val="000000"/>
          <w:sz w:val="18"/>
          <w:szCs w:val="18"/>
        </w:rPr>
        <w:t xml:space="preserve">Pyramex Safety delivers high quality safety products through its innovative and stylish product lines.  The company designs and manufactures a variety of personal protective equipment from eye, head, hand, welding, </w:t>
      </w:r>
      <w:proofErr w:type="gramStart"/>
      <w:r w:rsidRPr="00E45B0B">
        <w:rPr>
          <w:rFonts w:ascii="Helvetica" w:hAnsi="Helvetica"/>
          <w:color w:val="000000"/>
          <w:sz w:val="18"/>
          <w:szCs w:val="18"/>
        </w:rPr>
        <w:t>cooling</w:t>
      </w:r>
      <w:proofErr w:type="gramEnd"/>
      <w:r w:rsidRPr="00E45B0B">
        <w:rPr>
          <w:rFonts w:ascii="Helvetica" w:hAnsi="Helvetica"/>
          <w:color w:val="000000"/>
          <w:sz w:val="18"/>
          <w:szCs w:val="18"/>
        </w:rPr>
        <w:t xml:space="preserve"> and hearing protection to hi-vis work wear, respirators and ergonomic gear. Founded in 1991, the company has more than </w:t>
      </w:r>
      <w:r w:rsidR="00E76DE9" w:rsidRPr="00E45B0B">
        <w:rPr>
          <w:rFonts w:ascii="Helvetica" w:hAnsi="Helvetica"/>
          <w:color w:val="000000"/>
          <w:sz w:val="18"/>
          <w:szCs w:val="18"/>
        </w:rPr>
        <w:t>3</w:t>
      </w:r>
      <w:r w:rsidRPr="00E45B0B">
        <w:rPr>
          <w:rFonts w:ascii="Helvetica" w:hAnsi="Helvetica"/>
          <w:color w:val="000000"/>
          <w:sz w:val="18"/>
          <w:szCs w:val="18"/>
        </w:rPr>
        <w:t>,000 distributors in over 6</w:t>
      </w:r>
      <w:r w:rsidR="00E76DE9" w:rsidRPr="00E45B0B">
        <w:rPr>
          <w:rFonts w:ascii="Helvetica" w:hAnsi="Helvetica"/>
          <w:color w:val="000000"/>
          <w:sz w:val="18"/>
          <w:szCs w:val="18"/>
        </w:rPr>
        <w:t>5</w:t>
      </w:r>
      <w:r w:rsidR="00E76DE9" w:rsidRPr="00E45B0B">
        <w:rPr>
          <w:rStyle w:val="CommentReference"/>
          <w:rFonts w:ascii="Helvetica" w:hAnsi="Helvetica" w:cs="Times New Roman"/>
          <w:sz w:val="18"/>
          <w:szCs w:val="18"/>
        </w:rPr>
        <w:t xml:space="preserve"> </w:t>
      </w:r>
      <w:r w:rsidR="00E76DE9" w:rsidRPr="00E45B0B">
        <w:rPr>
          <w:rFonts w:ascii="Helvetica" w:hAnsi="Helvetica"/>
          <w:color w:val="000000"/>
          <w:sz w:val="18"/>
          <w:szCs w:val="18"/>
        </w:rPr>
        <w:t>co</w:t>
      </w:r>
      <w:r w:rsidRPr="00E45B0B">
        <w:rPr>
          <w:rFonts w:ascii="Helvetica" w:hAnsi="Helvetica"/>
          <w:color w:val="000000"/>
          <w:sz w:val="18"/>
          <w:szCs w:val="18"/>
        </w:rPr>
        <w:t xml:space="preserve">untries and is committed to investing countless hours to research, </w:t>
      </w:r>
      <w:proofErr w:type="gramStart"/>
      <w:r w:rsidRPr="00E45B0B">
        <w:rPr>
          <w:rFonts w:ascii="Helvetica" w:hAnsi="Helvetica"/>
          <w:color w:val="000000"/>
          <w:sz w:val="18"/>
          <w:szCs w:val="18"/>
        </w:rPr>
        <w:t>design</w:t>
      </w:r>
      <w:proofErr w:type="gramEnd"/>
      <w:r w:rsidRPr="00E45B0B">
        <w:rPr>
          <w:rFonts w:ascii="Helvetica" w:hAnsi="Helvetica"/>
          <w:color w:val="000000"/>
          <w:sz w:val="18"/>
          <w:szCs w:val="18"/>
        </w:rPr>
        <w:t xml:space="preserve"> and testing to ensure Pyramex products meet the highest industry safety standards. To learn more about Pyramex Safety, go to </w:t>
      </w:r>
      <w:hyperlink r:id="rId7" w:history="1">
        <w:r w:rsidRPr="00E45B0B">
          <w:rPr>
            <w:rStyle w:val="Hyperlink"/>
            <w:rFonts w:ascii="Helvetica" w:hAnsi="Helvetica"/>
            <w:color w:val="000000"/>
            <w:sz w:val="18"/>
            <w:szCs w:val="18"/>
          </w:rPr>
          <w:t>www.pyramexsafety.com</w:t>
        </w:r>
      </w:hyperlink>
      <w:r w:rsidRPr="00E45B0B">
        <w:rPr>
          <w:rFonts w:ascii="Helvetica" w:hAnsi="Helvetica"/>
          <w:color w:val="000000"/>
          <w:sz w:val="18"/>
          <w:szCs w:val="18"/>
        </w:rPr>
        <w:t>.</w:t>
      </w:r>
      <w:r w:rsidRPr="0095278E">
        <w:rPr>
          <w:rFonts w:ascii="Helvetica" w:hAnsi="Helvetica"/>
          <w:color w:val="000000"/>
          <w:sz w:val="20"/>
          <w:szCs w:val="20"/>
        </w:rPr>
        <w:t xml:space="preserve">  </w:t>
      </w:r>
    </w:p>
    <w:p w14:paraId="759D8194" w14:textId="77777777" w:rsidR="00A0069F" w:rsidRPr="00854677" w:rsidRDefault="00A0069F" w:rsidP="004C4935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5"/>
          <w:szCs w:val="15"/>
        </w:rPr>
      </w:pPr>
    </w:p>
    <w:p w14:paraId="61F1110D" w14:textId="31B8D864" w:rsidR="00854677" w:rsidRDefault="00611207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  <w:r w:rsidRPr="00205BFE">
        <w:rPr>
          <w:rFonts w:ascii="Helvetica" w:hAnsi="Helvetica"/>
          <w:i/>
          <w:color w:val="000000"/>
          <w:sz w:val="18"/>
          <w:szCs w:val="18"/>
        </w:rPr>
        <w:t>Connect with Pyramex on social media:</w:t>
      </w:r>
    </w:p>
    <w:p w14:paraId="1B523FC9" w14:textId="77777777" w:rsidR="0095278E" w:rsidRDefault="0095278E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</w:p>
    <w:p w14:paraId="032C7CBD" w14:textId="0B22BB49" w:rsidR="004613C8" w:rsidRDefault="00611207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Style w:val="Strong"/>
          <w:rFonts w:ascii="Helvetica" w:hAnsi="Helvetica"/>
          <w:i/>
          <w:color w:val="000000"/>
          <w:sz w:val="19"/>
          <w:szCs w:val="19"/>
        </w:rPr>
      </w:pPr>
      <w:r w:rsidRPr="00DB2F31">
        <w:rPr>
          <w:rFonts w:ascii="Helvetica" w:hAnsi="Helvetica"/>
          <w:b/>
          <w:i/>
          <w:noProof/>
          <w:color w:val="000000"/>
          <w:sz w:val="19"/>
          <w:szCs w:val="19"/>
        </w:rPr>
        <w:drawing>
          <wp:inline distT="0" distB="0" distL="0" distR="0" wp14:anchorId="53BDD66B" wp14:editId="34D7B34B">
            <wp:extent cx="304800" cy="304800"/>
            <wp:effectExtent l="0" t="0" r="0" b="0"/>
            <wp:docPr id="1" name="Picture 1" descr="Description: facebook[2]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[2]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F31"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 w:rsidRPr="00DB2F31">
        <w:rPr>
          <w:rStyle w:val="Strong"/>
          <w:rFonts w:ascii="Helvetica" w:hAnsi="Helvetica"/>
          <w:i/>
          <w:noProof/>
          <w:color w:val="000000"/>
          <w:sz w:val="19"/>
          <w:szCs w:val="19"/>
        </w:rPr>
        <w:drawing>
          <wp:inline distT="0" distB="0" distL="0" distR="0" wp14:anchorId="520617B7" wp14:editId="4EC8AEA8">
            <wp:extent cx="304800" cy="304800"/>
            <wp:effectExtent l="0" t="0" r="0" b="0"/>
            <wp:docPr id="2" name="Picture 2" descr="Instagram_App_Large_May2016_200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_App_Large_May2016_20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F31"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 w:rsidRPr="00DB2F31">
        <w:rPr>
          <w:rStyle w:val="Strong"/>
          <w:rFonts w:ascii="Helvetica" w:hAnsi="Helvetica"/>
          <w:i/>
          <w:noProof/>
          <w:color w:val="000000"/>
          <w:sz w:val="19"/>
          <w:szCs w:val="19"/>
        </w:rPr>
        <w:drawing>
          <wp:inline distT="0" distB="0" distL="0" distR="0" wp14:anchorId="03E14172" wp14:editId="739860CB">
            <wp:extent cx="304800" cy="304800"/>
            <wp:effectExtent l="0" t="0" r="0" b="0"/>
            <wp:docPr id="3" name="Picture 3" descr="youtube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ub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>
        <w:rPr>
          <w:rFonts w:ascii="Helvetica" w:hAnsi="Helvetica"/>
          <w:b/>
          <w:bCs/>
          <w:i/>
          <w:noProof/>
          <w:color w:val="000000"/>
          <w:sz w:val="19"/>
          <w:szCs w:val="19"/>
        </w:rPr>
        <w:drawing>
          <wp:inline distT="0" distB="0" distL="0" distR="0" wp14:anchorId="37C6364C" wp14:editId="4A1DC079">
            <wp:extent cx="301752" cy="301752"/>
            <wp:effectExtent l="0" t="0" r="3175" b="3175"/>
            <wp:docPr id="4" name="Picture 4" descr="Icon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>
                      <a:hlinkClick r:id="rId14"/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>
        <w:rPr>
          <w:rFonts w:ascii="Helvetica" w:hAnsi="Helvetica"/>
          <w:b/>
          <w:bCs/>
          <w:i/>
          <w:noProof/>
          <w:color w:val="000000"/>
          <w:sz w:val="19"/>
          <w:szCs w:val="19"/>
        </w:rPr>
        <w:drawing>
          <wp:inline distT="0" distB="0" distL="0" distR="0" wp14:anchorId="726DCB01" wp14:editId="7911D886">
            <wp:extent cx="301752" cy="301752"/>
            <wp:effectExtent l="0" t="0" r="3175" b="3175"/>
            <wp:docPr id="5" name="Picture 5" descr="Icon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>
                      <a:hlinkClick r:id="rId16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A102" w14:textId="5E689A20" w:rsidR="00586849" w:rsidRDefault="00586849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Style w:val="Strong"/>
          <w:rFonts w:ascii="Helvetica" w:hAnsi="Helvetica"/>
          <w:i/>
          <w:color w:val="000000"/>
          <w:sz w:val="19"/>
          <w:szCs w:val="19"/>
        </w:rPr>
      </w:pPr>
    </w:p>
    <w:p w14:paraId="6DED93A4" w14:textId="4E45E87F" w:rsidR="00586849" w:rsidRPr="00854677" w:rsidRDefault="00586849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  <w:r w:rsidRPr="00DB2F31">
        <w:rPr>
          <w:rFonts w:ascii="Helvetica" w:hAnsi="Helvetica"/>
          <w:b/>
          <w:bCs/>
          <w:i/>
          <w:color w:val="000000"/>
        </w:rPr>
        <w:t xml:space="preserve">Editor’s Note: For downloadable hi-res photos and press releases, please visit the Full-Throttle online </w:t>
      </w:r>
      <w:hyperlink r:id="rId18" w:history="1">
        <w:r w:rsidRPr="00DB2F31">
          <w:rPr>
            <w:rStyle w:val="Hyperlink"/>
            <w:rFonts w:ascii="Helvetica" w:hAnsi="Helvetica"/>
            <w:i/>
            <w:color w:val="000000"/>
          </w:rPr>
          <w:t>press room</w:t>
        </w:r>
      </w:hyperlink>
      <w:r w:rsidRPr="00DB2F31">
        <w:rPr>
          <w:rFonts w:ascii="Helvetica" w:hAnsi="Helvetica"/>
          <w:b/>
          <w:bCs/>
          <w:i/>
          <w:color w:val="000000"/>
        </w:rPr>
        <w:t>.</w:t>
      </w:r>
    </w:p>
    <w:sectPr w:rsidR="00586849" w:rsidRPr="00854677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9DD8" w14:textId="77777777" w:rsidR="00400E88" w:rsidRDefault="00400E88">
      <w:r>
        <w:separator/>
      </w:r>
    </w:p>
  </w:endnote>
  <w:endnote w:type="continuationSeparator" w:id="0">
    <w:p w14:paraId="51116FE7" w14:textId="77777777" w:rsidR="00400E88" w:rsidRDefault="004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"/>
    <w:charset w:val="00"/>
    <w:family w:val="auto"/>
    <w:pitch w:val="variable"/>
    <w:sig w:usb0="A00002FF" w:usb1="7800205A" w:usb2="14600000" w:usb3="00000000" w:csb0="00000193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237B" w14:textId="77777777" w:rsidR="00400E88" w:rsidRDefault="00400E88">
      <w:r>
        <w:separator/>
      </w:r>
    </w:p>
  </w:footnote>
  <w:footnote w:type="continuationSeparator" w:id="0">
    <w:p w14:paraId="00D77AD1" w14:textId="77777777" w:rsidR="00400E88" w:rsidRDefault="0040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0367" w14:textId="72946BE2" w:rsidR="004613C8" w:rsidRDefault="001F7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BADF2" wp14:editId="69B86A41">
          <wp:simplePos x="0" y="0"/>
          <wp:positionH relativeFrom="margin">
            <wp:posOffset>-653143</wp:posOffset>
          </wp:positionH>
          <wp:positionV relativeFrom="paragraph">
            <wp:posOffset>-65224</wp:posOffset>
          </wp:positionV>
          <wp:extent cx="7315200" cy="1490345"/>
          <wp:effectExtent l="0" t="0" r="0" b="0"/>
          <wp:wrapSquare wrapText="bothSides"/>
          <wp:docPr id="9" name="Picture 1" descr="Pyramex_header_taglin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ramex_header_tagline_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C8"/>
    <w:rsid w:val="000034AA"/>
    <w:rsid w:val="000036CC"/>
    <w:rsid w:val="00005B9A"/>
    <w:rsid w:val="00016233"/>
    <w:rsid w:val="00020C3C"/>
    <w:rsid w:val="00025EBF"/>
    <w:rsid w:val="00035A90"/>
    <w:rsid w:val="0004595A"/>
    <w:rsid w:val="0006177D"/>
    <w:rsid w:val="00065028"/>
    <w:rsid w:val="000A3D4B"/>
    <w:rsid w:val="000B10EE"/>
    <w:rsid w:val="000C13BC"/>
    <w:rsid w:val="000D0569"/>
    <w:rsid w:val="000F185A"/>
    <w:rsid w:val="000F2612"/>
    <w:rsid w:val="00122F1E"/>
    <w:rsid w:val="00142A2B"/>
    <w:rsid w:val="00147B93"/>
    <w:rsid w:val="00190728"/>
    <w:rsid w:val="001A5878"/>
    <w:rsid w:val="001B038C"/>
    <w:rsid w:val="001C0C69"/>
    <w:rsid w:val="001C5C90"/>
    <w:rsid w:val="001F7633"/>
    <w:rsid w:val="00241349"/>
    <w:rsid w:val="00256A25"/>
    <w:rsid w:val="00260EEA"/>
    <w:rsid w:val="00273E07"/>
    <w:rsid w:val="002977F7"/>
    <w:rsid w:val="002D1D3F"/>
    <w:rsid w:val="002D4BF3"/>
    <w:rsid w:val="002E4314"/>
    <w:rsid w:val="00300393"/>
    <w:rsid w:val="00300437"/>
    <w:rsid w:val="00331E90"/>
    <w:rsid w:val="0033395C"/>
    <w:rsid w:val="00355CC4"/>
    <w:rsid w:val="003C4041"/>
    <w:rsid w:val="003D5D13"/>
    <w:rsid w:val="003E02FA"/>
    <w:rsid w:val="00400E88"/>
    <w:rsid w:val="004108A2"/>
    <w:rsid w:val="00421B09"/>
    <w:rsid w:val="004613C8"/>
    <w:rsid w:val="004A068D"/>
    <w:rsid w:val="004C4935"/>
    <w:rsid w:val="004E4908"/>
    <w:rsid w:val="00534791"/>
    <w:rsid w:val="005576D3"/>
    <w:rsid w:val="00561E85"/>
    <w:rsid w:val="005644CE"/>
    <w:rsid w:val="00586849"/>
    <w:rsid w:val="005913FF"/>
    <w:rsid w:val="005F29E8"/>
    <w:rsid w:val="005F6717"/>
    <w:rsid w:val="00611207"/>
    <w:rsid w:val="006141D0"/>
    <w:rsid w:val="00626FE9"/>
    <w:rsid w:val="0067432B"/>
    <w:rsid w:val="006847D9"/>
    <w:rsid w:val="00697796"/>
    <w:rsid w:val="006C18C5"/>
    <w:rsid w:val="006E13E4"/>
    <w:rsid w:val="007070E8"/>
    <w:rsid w:val="00707E98"/>
    <w:rsid w:val="007155F6"/>
    <w:rsid w:val="00720387"/>
    <w:rsid w:val="0072756F"/>
    <w:rsid w:val="0073459D"/>
    <w:rsid w:val="00740D1C"/>
    <w:rsid w:val="007446D7"/>
    <w:rsid w:val="0077192B"/>
    <w:rsid w:val="007B4587"/>
    <w:rsid w:val="007D37AC"/>
    <w:rsid w:val="007D5F9D"/>
    <w:rsid w:val="007E2BC9"/>
    <w:rsid w:val="00823936"/>
    <w:rsid w:val="00854677"/>
    <w:rsid w:val="0087434C"/>
    <w:rsid w:val="008744AF"/>
    <w:rsid w:val="008878BC"/>
    <w:rsid w:val="0089349F"/>
    <w:rsid w:val="008A1EAB"/>
    <w:rsid w:val="008B10C2"/>
    <w:rsid w:val="008C1147"/>
    <w:rsid w:val="008D1761"/>
    <w:rsid w:val="008D5223"/>
    <w:rsid w:val="008E40E1"/>
    <w:rsid w:val="008E434E"/>
    <w:rsid w:val="008E6985"/>
    <w:rsid w:val="00906E61"/>
    <w:rsid w:val="00934B6D"/>
    <w:rsid w:val="009371CB"/>
    <w:rsid w:val="0095278E"/>
    <w:rsid w:val="00954493"/>
    <w:rsid w:val="00983170"/>
    <w:rsid w:val="009B7201"/>
    <w:rsid w:val="00A003D1"/>
    <w:rsid w:val="00A0069F"/>
    <w:rsid w:val="00A35CC8"/>
    <w:rsid w:val="00A750C6"/>
    <w:rsid w:val="00A86B4A"/>
    <w:rsid w:val="00AC6E6C"/>
    <w:rsid w:val="00AC78EB"/>
    <w:rsid w:val="00AE324D"/>
    <w:rsid w:val="00B01BF1"/>
    <w:rsid w:val="00B02853"/>
    <w:rsid w:val="00B0706D"/>
    <w:rsid w:val="00B20AD7"/>
    <w:rsid w:val="00B51773"/>
    <w:rsid w:val="00B75DFD"/>
    <w:rsid w:val="00BA705B"/>
    <w:rsid w:val="00BB2D46"/>
    <w:rsid w:val="00C017F5"/>
    <w:rsid w:val="00C154A0"/>
    <w:rsid w:val="00C51B00"/>
    <w:rsid w:val="00C5422A"/>
    <w:rsid w:val="00C64FE1"/>
    <w:rsid w:val="00CB55D2"/>
    <w:rsid w:val="00D000EB"/>
    <w:rsid w:val="00D460B8"/>
    <w:rsid w:val="00D51BAF"/>
    <w:rsid w:val="00D577B9"/>
    <w:rsid w:val="00D6501C"/>
    <w:rsid w:val="00DB135C"/>
    <w:rsid w:val="00DC1597"/>
    <w:rsid w:val="00E40022"/>
    <w:rsid w:val="00E45B0B"/>
    <w:rsid w:val="00E5144E"/>
    <w:rsid w:val="00E600F3"/>
    <w:rsid w:val="00E76DE9"/>
    <w:rsid w:val="00E81CDD"/>
    <w:rsid w:val="00E9141F"/>
    <w:rsid w:val="00E93848"/>
    <w:rsid w:val="00EC35EA"/>
    <w:rsid w:val="00ED360B"/>
    <w:rsid w:val="00EE3954"/>
    <w:rsid w:val="00EE76A1"/>
    <w:rsid w:val="00EF65FA"/>
    <w:rsid w:val="00F46B5B"/>
    <w:rsid w:val="00F6459A"/>
    <w:rsid w:val="00F66608"/>
    <w:rsid w:val="00F72674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EFA66"/>
  <w15:docId w15:val="{E9A44E30-F653-4816-B1EF-F1DDFB5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5170"/>
  </w:style>
  <w:style w:type="paragraph" w:styleId="Footer">
    <w:name w:val="footer"/>
    <w:basedOn w:val="Normal"/>
    <w:link w:val="FooterChar"/>
    <w:unhideWhenUsed/>
    <w:rsid w:val="00A25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25170"/>
  </w:style>
  <w:style w:type="paragraph" w:styleId="BalloonText">
    <w:name w:val="Balloon Text"/>
    <w:basedOn w:val="Normal"/>
    <w:link w:val="BalloonTextChar"/>
    <w:unhideWhenUsed/>
    <w:rsid w:val="00A25170"/>
    <w:rPr>
      <w:rFonts w:ascii="Tahoma" w:eastAsia="Calibri" w:hAnsi="Tahoma" w:cs="Palatin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70"/>
    <w:rPr>
      <w:rFonts w:ascii="Tahoma" w:eastAsia="Calibri" w:hAnsi="Tahoma" w:cs="Palatino"/>
      <w:sz w:val="16"/>
      <w:szCs w:val="16"/>
    </w:rPr>
  </w:style>
  <w:style w:type="character" w:styleId="Strong">
    <w:name w:val="Strong"/>
    <w:uiPriority w:val="22"/>
    <w:qFormat/>
    <w:rsid w:val="00A25170"/>
    <w:rPr>
      <w:b/>
      <w:bCs/>
    </w:rPr>
  </w:style>
  <w:style w:type="character" w:styleId="Hyperlink">
    <w:name w:val="Hyperlink"/>
    <w:rsid w:val="00A251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170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4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B8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B8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0E8"/>
    <w:rPr>
      <w:color w:val="605E5C"/>
      <w:shd w:val="clear" w:color="auto" w:fill="E1DFDD"/>
    </w:rPr>
  </w:style>
  <w:style w:type="paragraph" w:customStyle="1" w:styleId="Text">
    <w:name w:val="Text"/>
    <w:aliases w:val="t"/>
    <w:basedOn w:val="Normal"/>
    <w:rsid w:val="00A0069F"/>
    <w:rPr>
      <w:rFonts w:ascii="Courier" w:hAnsi="Courier"/>
      <w:szCs w:val="20"/>
    </w:rPr>
  </w:style>
  <w:style w:type="paragraph" w:customStyle="1" w:styleId="BearPR04">
    <w:name w:val="BearPR '04"/>
    <w:basedOn w:val="Normal"/>
    <w:rsid w:val="0095278E"/>
    <w:pPr>
      <w:spacing w:line="360" w:lineRule="atLeast"/>
    </w:pPr>
    <w:rPr>
      <w:rFonts w:ascii="Helvetica" w:hAnsi="Helvetic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5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yramexSafety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full-throttlecom.com/press-room/index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yramexsafety.com" TargetMode="External"/><Relationship Id="rId12" Type="http://schemas.openxmlformats.org/officeDocument/2006/relationships/hyperlink" Target="https://www.youtube.com/user/PyramexSafety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twitter.com/Pyrame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pyramexsafety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pyramex-safety-produ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ufY6wEmzUWV+ahOUSnFHFk7JA==">AMUW2mWpkJNnwiNuTs1LisADFGFoYydoX/RRdkcGIcuuB/I4VblOJRdJXRRT4nFe4rwNuqfyYYLz33aiHmt3qIIE6eZCNp8ltp/rnp+MEDC7m2iKY8o00LQ=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Stanton</dc:creator>
  <cp:lastModifiedBy>Kimberly Stanton</cp:lastModifiedBy>
  <cp:revision>3</cp:revision>
  <cp:lastPrinted>2022-07-21T17:22:00Z</cp:lastPrinted>
  <dcterms:created xsi:type="dcterms:W3CDTF">2022-07-21T17:22:00Z</dcterms:created>
  <dcterms:modified xsi:type="dcterms:W3CDTF">2022-07-21T17:22:00Z</dcterms:modified>
</cp:coreProperties>
</file>