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FBDB00" w14:textId="77777777" w:rsidR="000F2EB0" w:rsidRPr="009503BA" w:rsidRDefault="000F2EB0" w:rsidP="000F2EB0">
      <w:pPr>
        <w:pStyle w:val="BearPR04"/>
        <w:spacing w:line="240" w:lineRule="auto"/>
        <w:jc w:val="center"/>
        <w:rPr>
          <w:rFonts w:eastAsia="Times"/>
          <w:b/>
          <w:sz w:val="12"/>
          <w:szCs w:val="12"/>
        </w:rPr>
      </w:pPr>
    </w:p>
    <w:p w14:paraId="110D5CEE" w14:textId="77777777" w:rsidR="00466E54" w:rsidRPr="00980289" w:rsidRDefault="00C35D97" w:rsidP="00466E54">
      <w:pPr>
        <w:pStyle w:val="BearPR04"/>
        <w:spacing w:line="260" w:lineRule="atLeast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MEET AND GREET WILEY X FISHING PROS DURING</w:t>
      </w:r>
      <w:r w:rsidR="00466E54">
        <w:rPr>
          <w:rFonts w:eastAsia="Times"/>
          <w:b/>
          <w:sz w:val="22"/>
        </w:rPr>
        <w:t xml:space="preserve"> ICAST 2016</w:t>
      </w:r>
    </w:p>
    <w:p w14:paraId="48B2C657" w14:textId="77777777" w:rsidR="00466E54" w:rsidRPr="003D6491" w:rsidRDefault="00466E54" w:rsidP="00466E54">
      <w:pPr>
        <w:pStyle w:val="BearPR04"/>
        <w:spacing w:line="260" w:lineRule="atLeast"/>
        <w:jc w:val="center"/>
        <w:rPr>
          <w:rFonts w:eastAsia="Times"/>
          <w:b/>
          <w:sz w:val="12"/>
          <w:szCs w:val="12"/>
        </w:rPr>
      </w:pPr>
    </w:p>
    <w:p w14:paraId="0D6FD412" w14:textId="77777777" w:rsidR="0011016C" w:rsidRDefault="0011016C" w:rsidP="0011016C">
      <w:pPr>
        <w:pStyle w:val="BearPR04"/>
        <w:spacing w:line="260" w:lineRule="atLeast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 xml:space="preserve">Reigning Bassmaster Classic Champion Edwin Evers Among Those On Hand </w:t>
      </w:r>
    </w:p>
    <w:p w14:paraId="16276F90" w14:textId="77777777" w:rsidR="0011016C" w:rsidRPr="00980289" w:rsidRDefault="0011016C" w:rsidP="0011016C">
      <w:pPr>
        <w:pStyle w:val="BearPR04"/>
        <w:spacing w:line="260" w:lineRule="atLeast"/>
        <w:jc w:val="center"/>
        <w:rPr>
          <w:rFonts w:eastAsia="Times"/>
          <w:b/>
          <w:sz w:val="22"/>
        </w:rPr>
      </w:pPr>
      <w:r>
        <w:rPr>
          <w:rFonts w:eastAsia="Times"/>
          <w:b/>
          <w:sz w:val="22"/>
        </w:rPr>
        <w:t>To Sign Autographs, Pose for Photos With Fans</w:t>
      </w:r>
    </w:p>
    <w:p w14:paraId="01EFA38F" w14:textId="5A8D161A" w:rsidR="00466E54" w:rsidRPr="009503BA" w:rsidRDefault="00466E54" w:rsidP="009503BA">
      <w:pPr>
        <w:pStyle w:val="BearPR04"/>
        <w:spacing w:line="240" w:lineRule="auto"/>
        <w:rPr>
          <w:rFonts w:eastAsia="Times"/>
          <w:sz w:val="19"/>
          <w:szCs w:val="19"/>
        </w:rPr>
      </w:pPr>
      <w:bookmarkStart w:id="0" w:name="_GoBack"/>
      <w:bookmarkEnd w:id="0"/>
    </w:p>
    <w:p w14:paraId="616259EC" w14:textId="77777777" w:rsidR="007A1CE0" w:rsidRPr="009503BA" w:rsidRDefault="007A1CE0" w:rsidP="009503BA">
      <w:pPr>
        <w:pStyle w:val="BearPR04"/>
        <w:spacing w:line="240" w:lineRule="auto"/>
        <w:rPr>
          <w:rFonts w:eastAsia="Times"/>
          <w:sz w:val="19"/>
          <w:szCs w:val="19"/>
        </w:rPr>
      </w:pPr>
      <w:r w:rsidRPr="009503BA">
        <w:rPr>
          <w:rFonts w:eastAsia="Times"/>
          <w:sz w:val="19"/>
          <w:szCs w:val="19"/>
        </w:rPr>
        <w:t>Visitors to the Wiley X exhibit during the 2016 ICAST show will see more than just the latest and gr</w:t>
      </w:r>
      <w:r w:rsidR="00AD02DD" w:rsidRPr="009503BA">
        <w:rPr>
          <w:rFonts w:eastAsia="Times"/>
          <w:sz w:val="19"/>
          <w:szCs w:val="19"/>
        </w:rPr>
        <w:t xml:space="preserve">eatest </w:t>
      </w:r>
      <w:r w:rsidR="00FA29BF" w:rsidRPr="009503BA">
        <w:rPr>
          <w:rFonts w:eastAsia="Times"/>
          <w:sz w:val="19"/>
          <w:szCs w:val="19"/>
        </w:rPr>
        <w:t>sunglass models</w:t>
      </w:r>
      <w:r w:rsidRPr="009503BA">
        <w:rPr>
          <w:rFonts w:eastAsia="Times"/>
          <w:sz w:val="19"/>
          <w:szCs w:val="19"/>
        </w:rPr>
        <w:t xml:space="preserve"> offering fresh and saltwater angler</w:t>
      </w:r>
      <w:r w:rsidR="0071459F" w:rsidRPr="009503BA">
        <w:rPr>
          <w:rFonts w:eastAsia="Times"/>
          <w:sz w:val="19"/>
          <w:szCs w:val="19"/>
        </w:rPr>
        <w:t xml:space="preserve">s Absolute Premium Protection. </w:t>
      </w:r>
      <w:r w:rsidR="00FC6A75" w:rsidRPr="009503BA">
        <w:rPr>
          <w:rFonts w:eastAsia="Times"/>
          <w:sz w:val="19"/>
          <w:szCs w:val="19"/>
        </w:rPr>
        <w:t>On Wednesday, July 13, Thursday, July 14 and Friday, July 15, they will also have the opportunity to meet some of America’s top fishing professionals.</w:t>
      </w:r>
      <w:r w:rsidR="00A950D3" w:rsidRPr="009503BA">
        <w:rPr>
          <w:rFonts w:eastAsia="Times"/>
          <w:sz w:val="19"/>
          <w:szCs w:val="19"/>
        </w:rPr>
        <w:t xml:space="preserve">  These sessions</w:t>
      </w:r>
      <w:r w:rsidR="00FA29BF" w:rsidRPr="009503BA">
        <w:rPr>
          <w:rFonts w:eastAsia="Times"/>
          <w:sz w:val="19"/>
          <w:szCs w:val="19"/>
        </w:rPr>
        <w:t xml:space="preserve"> with Wiley X-sponsored pros and fishing personalities</w:t>
      </w:r>
      <w:r w:rsidR="00A950D3" w:rsidRPr="009503BA">
        <w:rPr>
          <w:rFonts w:eastAsia="Times"/>
          <w:sz w:val="19"/>
          <w:szCs w:val="19"/>
        </w:rPr>
        <w:t xml:space="preserve"> </w:t>
      </w:r>
      <w:r w:rsidR="00A950D3" w:rsidRPr="005017C3">
        <w:rPr>
          <w:rFonts w:eastAsia="Times"/>
          <w:sz w:val="19"/>
          <w:szCs w:val="19"/>
        </w:rPr>
        <w:t>provide dealers, manufact</w:t>
      </w:r>
      <w:r w:rsidR="00FA29BF" w:rsidRPr="005017C3">
        <w:rPr>
          <w:rFonts w:eastAsia="Times"/>
          <w:sz w:val="19"/>
          <w:szCs w:val="19"/>
        </w:rPr>
        <w:t xml:space="preserve">urers and others in the </w:t>
      </w:r>
      <w:r w:rsidR="00A950D3" w:rsidRPr="005017C3">
        <w:rPr>
          <w:rFonts w:eastAsia="Times"/>
          <w:sz w:val="19"/>
          <w:szCs w:val="19"/>
        </w:rPr>
        <w:t>industry</w:t>
      </w:r>
      <w:r w:rsidR="002F7992" w:rsidRPr="005017C3">
        <w:rPr>
          <w:rFonts w:eastAsia="Times"/>
          <w:sz w:val="19"/>
          <w:szCs w:val="19"/>
        </w:rPr>
        <w:t xml:space="preserve"> a great opportu</w:t>
      </w:r>
      <w:r w:rsidR="00FA29BF" w:rsidRPr="005017C3">
        <w:rPr>
          <w:rFonts w:eastAsia="Times"/>
          <w:sz w:val="19"/>
          <w:szCs w:val="19"/>
        </w:rPr>
        <w:t>nity</w:t>
      </w:r>
      <w:r w:rsidR="00A950D3" w:rsidRPr="005017C3">
        <w:rPr>
          <w:rFonts w:eastAsia="Times"/>
          <w:sz w:val="19"/>
          <w:szCs w:val="19"/>
        </w:rPr>
        <w:t xml:space="preserve"> to meet their favorite pros, get autographs and pose for photos.</w:t>
      </w:r>
      <w:r w:rsidR="000174E5" w:rsidRPr="005017C3">
        <w:rPr>
          <w:rFonts w:eastAsia="Times"/>
          <w:sz w:val="19"/>
          <w:szCs w:val="19"/>
        </w:rPr>
        <w:t xml:space="preserve">  In addition, a fun Selfie Contest running throughout the show will reward visitors for posting their shots to Facebook, Instagram or Twitter.  People who use the hashtag #WXICAST and show Wiley X their post will receive</w:t>
      </w:r>
      <w:r w:rsidR="005017C3" w:rsidRPr="005017C3">
        <w:rPr>
          <w:rFonts w:eastAsia="Times"/>
          <w:sz w:val="19"/>
          <w:szCs w:val="19"/>
        </w:rPr>
        <w:t xml:space="preserve"> </w:t>
      </w:r>
      <w:r w:rsidR="005017C3" w:rsidRPr="005017C3">
        <w:rPr>
          <w:rFonts w:cs="Helvetica"/>
          <w:sz w:val="19"/>
          <w:szCs w:val="19"/>
        </w:rPr>
        <w:t>one entry to win a free pair of Wiley X shades – one winner will be selected each day of the show.</w:t>
      </w:r>
      <w:r w:rsidR="000174E5" w:rsidRPr="009503BA">
        <w:rPr>
          <w:rFonts w:eastAsia="Times"/>
          <w:sz w:val="19"/>
          <w:szCs w:val="19"/>
        </w:rPr>
        <w:t xml:space="preserve"> </w:t>
      </w:r>
    </w:p>
    <w:p w14:paraId="15209CB0" w14:textId="77777777" w:rsidR="00FC6A75" w:rsidRPr="009503BA" w:rsidRDefault="00FC6A75" w:rsidP="009503BA">
      <w:pPr>
        <w:pStyle w:val="BearPR04"/>
        <w:spacing w:line="240" w:lineRule="auto"/>
        <w:rPr>
          <w:rFonts w:eastAsia="Times"/>
          <w:sz w:val="19"/>
          <w:szCs w:val="19"/>
        </w:rPr>
      </w:pPr>
    </w:p>
    <w:p w14:paraId="1F27D046" w14:textId="77777777" w:rsidR="00FC6A75" w:rsidRPr="009503BA" w:rsidRDefault="00AD02DD" w:rsidP="009503BA">
      <w:pPr>
        <w:pStyle w:val="BearPR04"/>
        <w:spacing w:line="240" w:lineRule="auto"/>
        <w:rPr>
          <w:rFonts w:eastAsia="Times"/>
          <w:sz w:val="19"/>
          <w:szCs w:val="19"/>
        </w:rPr>
      </w:pPr>
      <w:r w:rsidRPr="009503BA">
        <w:rPr>
          <w:rFonts w:eastAsia="Times"/>
          <w:sz w:val="19"/>
          <w:szCs w:val="19"/>
        </w:rPr>
        <w:t>After</w:t>
      </w:r>
      <w:r w:rsidR="00FC6A75" w:rsidRPr="009503BA">
        <w:rPr>
          <w:rFonts w:eastAsia="Times"/>
          <w:sz w:val="19"/>
          <w:szCs w:val="19"/>
        </w:rPr>
        <w:t xml:space="preserve"> winning the 2016 Bassmaster Classic — the world’s premier </w:t>
      </w:r>
      <w:r w:rsidRPr="009503BA">
        <w:rPr>
          <w:rFonts w:eastAsia="Times"/>
          <w:sz w:val="19"/>
          <w:szCs w:val="19"/>
        </w:rPr>
        <w:t xml:space="preserve">bass </w:t>
      </w:r>
      <w:r w:rsidR="00FC6A75" w:rsidRPr="009503BA">
        <w:rPr>
          <w:rFonts w:eastAsia="Times"/>
          <w:sz w:val="19"/>
          <w:szCs w:val="19"/>
        </w:rPr>
        <w:t>fishing tournament</w:t>
      </w:r>
      <w:r w:rsidRPr="009503BA">
        <w:rPr>
          <w:rFonts w:eastAsia="Times"/>
          <w:sz w:val="19"/>
          <w:szCs w:val="19"/>
        </w:rPr>
        <w:t xml:space="preserve"> </w:t>
      </w:r>
      <w:r w:rsidR="00FC6A75" w:rsidRPr="009503BA">
        <w:rPr>
          <w:rFonts w:eastAsia="Times"/>
          <w:sz w:val="19"/>
          <w:szCs w:val="19"/>
        </w:rPr>
        <w:t xml:space="preserve"> — Edwin Evers will undoubtedly highlight Wiley X’s “meet and greet” sessions in </w:t>
      </w:r>
      <w:r w:rsidR="00FC6A75" w:rsidRPr="009503BA">
        <w:rPr>
          <w:rFonts w:eastAsia="Times"/>
          <w:b/>
          <w:sz w:val="19"/>
          <w:szCs w:val="19"/>
        </w:rPr>
        <w:t>Booth #</w:t>
      </w:r>
      <w:r w:rsidR="00815398" w:rsidRPr="009503BA">
        <w:rPr>
          <w:rFonts w:eastAsia="Times"/>
          <w:b/>
          <w:sz w:val="19"/>
          <w:szCs w:val="19"/>
        </w:rPr>
        <w:t>1021</w:t>
      </w:r>
      <w:r w:rsidR="00FC6A75" w:rsidRPr="009503BA">
        <w:rPr>
          <w:rFonts w:eastAsia="Times"/>
          <w:sz w:val="19"/>
          <w:szCs w:val="19"/>
        </w:rPr>
        <w:t xml:space="preserve">.  </w:t>
      </w:r>
      <w:r w:rsidR="00E3771A" w:rsidRPr="009503BA">
        <w:rPr>
          <w:rFonts w:eastAsia="Times"/>
          <w:sz w:val="19"/>
          <w:szCs w:val="19"/>
        </w:rPr>
        <w:t xml:space="preserve">Evers will be appearing in the Wiley X booth </w:t>
      </w:r>
      <w:r w:rsidR="00552594" w:rsidRPr="009503BA">
        <w:rPr>
          <w:rFonts w:eastAsia="Times"/>
          <w:sz w:val="19"/>
          <w:szCs w:val="19"/>
        </w:rPr>
        <w:t xml:space="preserve">on </w:t>
      </w:r>
      <w:r w:rsidR="00E3771A" w:rsidRPr="009503BA">
        <w:rPr>
          <w:rFonts w:eastAsia="Times"/>
          <w:sz w:val="19"/>
          <w:szCs w:val="19"/>
        </w:rPr>
        <w:t>July 14 from 3 p.m. to 5 p.m. and</w:t>
      </w:r>
      <w:r w:rsidR="005C64E2" w:rsidRPr="009503BA">
        <w:rPr>
          <w:rFonts w:eastAsia="Times"/>
          <w:sz w:val="19"/>
          <w:szCs w:val="19"/>
        </w:rPr>
        <w:t xml:space="preserve"> </w:t>
      </w:r>
      <w:r w:rsidR="00552594" w:rsidRPr="009503BA">
        <w:rPr>
          <w:rFonts w:eastAsia="Times"/>
          <w:sz w:val="19"/>
          <w:szCs w:val="19"/>
        </w:rPr>
        <w:t xml:space="preserve">on </w:t>
      </w:r>
      <w:r w:rsidR="005C64E2" w:rsidRPr="009503BA">
        <w:rPr>
          <w:rFonts w:eastAsia="Times"/>
          <w:sz w:val="19"/>
          <w:szCs w:val="19"/>
        </w:rPr>
        <w:t>July 15 from 10 a.m. to Noon, ready to swap fishing stories with fans and fellow anglers (who knows, maybe he’ll s</w:t>
      </w:r>
      <w:r w:rsidR="00552594" w:rsidRPr="009503BA">
        <w:rPr>
          <w:rFonts w:eastAsia="Times"/>
          <w:sz w:val="19"/>
          <w:szCs w:val="19"/>
        </w:rPr>
        <w:t>hare his secret techniques</w:t>
      </w:r>
      <w:r w:rsidRPr="009503BA">
        <w:rPr>
          <w:rFonts w:eastAsia="Times"/>
          <w:sz w:val="19"/>
          <w:szCs w:val="19"/>
        </w:rPr>
        <w:t xml:space="preserve"> for beating the best anglers from around the world earlier this year).</w:t>
      </w:r>
    </w:p>
    <w:p w14:paraId="556DDA15" w14:textId="77777777" w:rsidR="00FC6A75" w:rsidRPr="009503BA" w:rsidRDefault="00FC6A75" w:rsidP="009503BA">
      <w:pPr>
        <w:pStyle w:val="BearPR04"/>
        <w:spacing w:line="240" w:lineRule="auto"/>
        <w:rPr>
          <w:rFonts w:eastAsia="Times"/>
          <w:sz w:val="19"/>
          <w:szCs w:val="19"/>
        </w:rPr>
      </w:pPr>
    </w:p>
    <w:p w14:paraId="72542A7F" w14:textId="77777777" w:rsidR="0071459F" w:rsidRPr="009503BA" w:rsidRDefault="005C64E2" w:rsidP="009503BA">
      <w:pPr>
        <w:pStyle w:val="BearPR04"/>
        <w:spacing w:line="240" w:lineRule="auto"/>
        <w:rPr>
          <w:rFonts w:eastAsia="Times"/>
          <w:sz w:val="19"/>
          <w:szCs w:val="19"/>
        </w:rPr>
      </w:pPr>
      <w:r w:rsidRPr="009503BA">
        <w:rPr>
          <w:rFonts w:eastAsia="Times"/>
          <w:sz w:val="19"/>
          <w:szCs w:val="19"/>
        </w:rPr>
        <w:t>Popular BASS Elite Series Angler Stephen Browning will be “</w:t>
      </w:r>
      <w:r w:rsidR="00F15DEB" w:rsidRPr="009503BA">
        <w:rPr>
          <w:rFonts w:eastAsia="Times"/>
          <w:sz w:val="19"/>
          <w:szCs w:val="19"/>
        </w:rPr>
        <w:t>hanging out</w:t>
      </w:r>
      <w:r w:rsidRPr="009503BA">
        <w:rPr>
          <w:rFonts w:eastAsia="Times"/>
          <w:sz w:val="19"/>
          <w:szCs w:val="19"/>
        </w:rPr>
        <w:t>”</w:t>
      </w:r>
      <w:r w:rsidR="00F15DEB" w:rsidRPr="009503BA">
        <w:rPr>
          <w:rFonts w:eastAsia="Times"/>
          <w:sz w:val="19"/>
          <w:szCs w:val="19"/>
        </w:rPr>
        <w:t xml:space="preserve"> at</w:t>
      </w:r>
      <w:r w:rsidRPr="009503BA">
        <w:rPr>
          <w:rFonts w:eastAsia="Times"/>
          <w:sz w:val="19"/>
          <w:szCs w:val="19"/>
        </w:rPr>
        <w:t xml:space="preserve"> the </w:t>
      </w:r>
    </w:p>
    <w:p w14:paraId="21EF464C" w14:textId="77777777" w:rsidR="00FC6A75" w:rsidRPr="009503BA" w:rsidRDefault="005C64E2" w:rsidP="009503BA">
      <w:pPr>
        <w:pStyle w:val="BearPR04"/>
        <w:spacing w:line="240" w:lineRule="auto"/>
        <w:rPr>
          <w:rFonts w:eastAsia="Times"/>
          <w:sz w:val="19"/>
          <w:szCs w:val="19"/>
        </w:rPr>
      </w:pPr>
      <w:r w:rsidRPr="009503BA">
        <w:rPr>
          <w:rFonts w:eastAsia="Times"/>
          <w:sz w:val="19"/>
          <w:szCs w:val="19"/>
        </w:rPr>
        <w:t xml:space="preserve">Wiley X booth from 10 a.m. to Noon </w:t>
      </w:r>
      <w:r w:rsidR="00EF3AD1" w:rsidRPr="009503BA">
        <w:rPr>
          <w:rFonts w:eastAsia="Times"/>
          <w:sz w:val="19"/>
          <w:szCs w:val="19"/>
        </w:rPr>
        <w:t xml:space="preserve">on </w:t>
      </w:r>
      <w:r w:rsidRPr="009503BA">
        <w:rPr>
          <w:rFonts w:eastAsia="Times"/>
          <w:sz w:val="19"/>
          <w:szCs w:val="19"/>
        </w:rPr>
        <w:t xml:space="preserve">July 14, ready to </w:t>
      </w:r>
      <w:r w:rsidR="00AD02DD" w:rsidRPr="009503BA">
        <w:rPr>
          <w:rFonts w:eastAsia="Times"/>
          <w:sz w:val="19"/>
          <w:szCs w:val="19"/>
        </w:rPr>
        <w:t xml:space="preserve">sign autographs and meet </w:t>
      </w:r>
      <w:r w:rsidRPr="009503BA">
        <w:rPr>
          <w:rFonts w:eastAsia="Times"/>
          <w:sz w:val="19"/>
          <w:szCs w:val="19"/>
        </w:rPr>
        <w:t>with his many fans from across the country.</w:t>
      </w:r>
      <w:r w:rsidR="00E0119A" w:rsidRPr="009503BA">
        <w:rPr>
          <w:rFonts w:eastAsia="Times"/>
          <w:sz w:val="19"/>
          <w:szCs w:val="19"/>
        </w:rPr>
        <w:t xml:space="preserve">  </w:t>
      </w:r>
      <w:r w:rsidR="00F15DEB" w:rsidRPr="009503BA">
        <w:rPr>
          <w:rFonts w:eastAsia="Times"/>
          <w:sz w:val="19"/>
          <w:szCs w:val="19"/>
        </w:rPr>
        <w:t>In addition, top FLW Pro Bass competitors</w:t>
      </w:r>
      <w:r w:rsidR="00E0119A" w:rsidRPr="009503BA">
        <w:rPr>
          <w:rFonts w:eastAsia="Times"/>
          <w:sz w:val="19"/>
          <w:szCs w:val="19"/>
        </w:rPr>
        <w:t xml:space="preserve"> Cody Ke</w:t>
      </w:r>
      <w:r w:rsidR="00AD02DD" w:rsidRPr="009503BA">
        <w:rPr>
          <w:rFonts w:eastAsia="Times"/>
          <w:sz w:val="19"/>
          <w:szCs w:val="19"/>
        </w:rPr>
        <w:t>lley and Scott Ashmore will be</w:t>
      </w:r>
      <w:r w:rsidR="00E0119A" w:rsidRPr="009503BA">
        <w:rPr>
          <w:rFonts w:eastAsia="Times"/>
          <w:sz w:val="19"/>
          <w:szCs w:val="19"/>
        </w:rPr>
        <w:t xml:space="preserve"> on hand to meet the public at ICAST.  Kelley will be at Wiley X from 9 a.m. to 11 a.m.</w:t>
      </w:r>
      <w:r w:rsidR="00F15DEB" w:rsidRPr="009503BA">
        <w:rPr>
          <w:rFonts w:eastAsia="Times"/>
          <w:sz w:val="19"/>
          <w:szCs w:val="19"/>
        </w:rPr>
        <w:t xml:space="preserve"> on</w:t>
      </w:r>
      <w:r w:rsidR="00E0119A" w:rsidRPr="009503BA">
        <w:rPr>
          <w:rFonts w:eastAsia="Times"/>
          <w:sz w:val="19"/>
          <w:szCs w:val="19"/>
        </w:rPr>
        <w:t xml:space="preserve"> July 13</w:t>
      </w:r>
      <w:r w:rsidR="00F15DEB" w:rsidRPr="009503BA">
        <w:rPr>
          <w:rFonts w:eastAsia="Times"/>
          <w:sz w:val="19"/>
          <w:szCs w:val="19"/>
        </w:rPr>
        <w:t>,</w:t>
      </w:r>
      <w:r w:rsidR="00E0119A" w:rsidRPr="009503BA">
        <w:rPr>
          <w:rFonts w:eastAsia="Times"/>
          <w:sz w:val="19"/>
          <w:szCs w:val="19"/>
        </w:rPr>
        <w:t xml:space="preserve"> and</w:t>
      </w:r>
      <w:r w:rsidR="00F15DEB" w:rsidRPr="009503BA">
        <w:rPr>
          <w:rFonts w:eastAsia="Times"/>
          <w:sz w:val="19"/>
          <w:szCs w:val="19"/>
        </w:rPr>
        <w:t xml:space="preserve"> from</w:t>
      </w:r>
      <w:r w:rsidR="00E0119A" w:rsidRPr="009503BA">
        <w:rPr>
          <w:rFonts w:eastAsia="Times"/>
          <w:sz w:val="19"/>
          <w:szCs w:val="19"/>
        </w:rPr>
        <w:t xml:space="preserve"> Noon to 2 p.m. </w:t>
      </w:r>
      <w:r w:rsidR="00F15DEB" w:rsidRPr="009503BA">
        <w:rPr>
          <w:rFonts w:eastAsia="Times"/>
          <w:sz w:val="19"/>
          <w:szCs w:val="19"/>
        </w:rPr>
        <w:t xml:space="preserve">on </w:t>
      </w:r>
      <w:r w:rsidR="00E0119A" w:rsidRPr="009503BA">
        <w:rPr>
          <w:rFonts w:eastAsia="Times"/>
          <w:sz w:val="19"/>
          <w:szCs w:val="19"/>
        </w:rPr>
        <w:t xml:space="preserve">July 14.  </w:t>
      </w:r>
      <w:r w:rsidR="00AD02DD" w:rsidRPr="009503BA">
        <w:rPr>
          <w:rFonts w:eastAsia="Times"/>
          <w:sz w:val="19"/>
          <w:szCs w:val="19"/>
        </w:rPr>
        <w:t>Scott Ashmore will be ready to meet his fans and friends</w:t>
      </w:r>
      <w:r w:rsidR="00860228" w:rsidRPr="009503BA">
        <w:rPr>
          <w:rFonts w:eastAsia="Times"/>
          <w:sz w:val="19"/>
          <w:szCs w:val="19"/>
        </w:rPr>
        <w:t xml:space="preserve"> in the Wiley X booth on July 13 from 11 a.m. to Noon.</w:t>
      </w:r>
    </w:p>
    <w:p w14:paraId="73688455" w14:textId="77777777" w:rsidR="00EF7D49" w:rsidRPr="009503BA" w:rsidRDefault="00EF7D49" w:rsidP="009503BA">
      <w:pPr>
        <w:pStyle w:val="BearPR04"/>
        <w:spacing w:line="240" w:lineRule="auto"/>
        <w:rPr>
          <w:rFonts w:eastAsia="Times"/>
          <w:sz w:val="19"/>
          <w:szCs w:val="19"/>
        </w:rPr>
      </w:pPr>
    </w:p>
    <w:p w14:paraId="0BA9AFF6" w14:textId="77777777" w:rsidR="00EF7D49" w:rsidRPr="009503BA" w:rsidRDefault="00EF7D49" w:rsidP="009503BA">
      <w:pPr>
        <w:pStyle w:val="BearPR04"/>
        <w:spacing w:line="240" w:lineRule="auto"/>
        <w:rPr>
          <w:rFonts w:eastAsia="Times"/>
          <w:sz w:val="19"/>
          <w:szCs w:val="19"/>
        </w:rPr>
      </w:pPr>
      <w:r w:rsidRPr="009503BA">
        <w:rPr>
          <w:rFonts w:eastAsia="Times"/>
          <w:sz w:val="19"/>
          <w:szCs w:val="19"/>
        </w:rPr>
        <w:t>In addition to these leading professional bass fishermen, Wiley X will also be highlighting two of America’s top fish</w:t>
      </w:r>
      <w:r w:rsidR="00A950D3" w:rsidRPr="009503BA">
        <w:rPr>
          <w:rFonts w:eastAsia="Times"/>
          <w:sz w:val="19"/>
          <w:szCs w:val="19"/>
        </w:rPr>
        <w:t>ing television hosts during</w:t>
      </w:r>
      <w:r w:rsidRPr="009503BA">
        <w:rPr>
          <w:rFonts w:eastAsia="Times"/>
          <w:sz w:val="19"/>
          <w:szCs w:val="19"/>
        </w:rPr>
        <w:t xml:space="preserve"> ICAST.  </w:t>
      </w:r>
      <w:r w:rsidR="009E1A24" w:rsidRPr="009503BA">
        <w:rPr>
          <w:rFonts w:eastAsia="Times"/>
          <w:sz w:val="19"/>
          <w:szCs w:val="19"/>
        </w:rPr>
        <w:t>Mark Davis, host o</w:t>
      </w:r>
      <w:r w:rsidR="00A950D3" w:rsidRPr="009503BA">
        <w:rPr>
          <w:rFonts w:eastAsia="Times"/>
          <w:sz w:val="19"/>
          <w:szCs w:val="19"/>
        </w:rPr>
        <w:t xml:space="preserve">f </w:t>
      </w:r>
      <w:r w:rsidR="008909B0" w:rsidRPr="009503BA">
        <w:rPr>
          <w:rFonts w:eastAsia="Times"/>
          <w:sz w:val="19"/>
          <w:szCs w:val="19"/>
        </w:rPr>
        <w:t xml:space="preserve">Outdoor Channel’s </w:t>
      </w:r>
      <w:r w:rsidR="000174E5" w:rsidRPr="009503BA">
        <w:rPr>
          <w:rFonts w:eastAsia="Times"/>
          <w:sz w:val="19"/>
          <w:szCs w:val="19"/>
        </w:rPr>
        <w:t xml:space="preserve">2016 Telly Award winning show </w:t>
      </w:r>
      <w:r w:rsidR="00A950D3" w:rsidRPr="009503BA">
        <w:rPr>
          <w:rFonts w:eastAsia="Times"/>
          <w:i/>
          <w:sz w:val="19"/>
          <w:szCs w:val="19"/>
        </w:rPr>
        <w:t>Big Water Adventures</w:t>
      </w:r>
      <w:r w:rsidR="00A950D3" w:rsidRPr="009503BA">
        <w:rPr>
          <w:rFonts w:eastAsia="Times"/>
          <w:sz w:val="19"/>
          <w:szCs w:val="19"/>
        </w:rPr>
        <w:t>, will be holding court in the Wiley X exhibit from</w:t>
      </w:r>
      <w:r w:rsidR="0071459F" w:rsidRPr="009503BA">
        <w:rPr>
          <w:rFonts w:eastAsia="Times"/>
          <w:sz w:val="19"/>
          <w:szCs w:val="19"/>
        </w:rPr>
        <w:t xml:space="preserve"> 2 p.m. to 3 p.m. on July 13. </w:t>
      </w:r>
      <w:r w:rsidR="008909B0" w:rsidRPr="009503BA">
        <w:rPr>
          <w:rFonts w:eastAsia="Times"/>
          <w:sz w:val="19"/>
          <w:szCs w:val="19"/>
        </w:rPr>
        <w:t xml:space="preserve">Capt. Jimmy Nelson, host of </w:t>
      </w:r>
      <w:r w:rsidR="008909B0" w:rsidRPr="009503BA">
        <w:rPr>
          <w:rFonts w:eastAsia="Times"/>
          <w:i/>
          <w:sz w:val="19"/>
          <w:szCs w:val="19"/>
        </w:rPr>
        <w:t>Extreme Fish</w:t>
      </w:r>
      <w:r w:rsidR="00CE2787" w:rsidRPr="009503BA">
        <w:rPr>
          <w:rFonts w:eastAsia="Times"/>
          <w:i/>
          <w:sz w:val="19"/>
          <w:szCs w:val="19"/>
        </w:rPr>
        <w:t>ing</w:t>
      </w:r>
      <w:r w:rsidR="008909B0" w:rsidRPr="009503BA">
        <w:rPr>
          <w:rFonts w:eastAsia="Times"/>
          <w:i/>
          <w:sz w:val="19"/>
          <w:szCs w:val="19"/>
        </w:rPr>
        <w:t xml:space="preserve"> Adventures</w:t>
      </w:r>
      <w:r w:rsidR="008909B0" w:rsidRPr="009503BA">
        <w:rPr>
          <w:rFonts w:eastAsia="Times"/>
          <w:sz w:val="19"/>
          <w:szCs w:val="19"/>
        </w:rPr>
        <w:t xml:space="preserve"> on </w:t>
      </w:r>
      <w:r w:rsidR="006A6F82" w:rsidRPr="009503BA">
        <w:rPr>
          <w:rFonts w:eastAsia="Times"/>
          <w:sz w:val="19"/>
          <w:szCs w:val="19"/>
        </w:rPr>
        <w:t>the Sportsman Channel and Fox Sports, will be available in the Wiley X booth on July 13 from 1 p.m. to 2 p.m. and from 11 a.m. to Noon on July 14.</w:t>
      </w:r>
      <w:r w:rsidR="008909B0" w:rsidRPr="009503BA">
        <w:rPr>
          <w:rFonts w:eastAsia="Times"/>
          <w:sz w:val="19"/>
          <w:szCs w:val="19"/>
        </w:rPr>
        <w:t xml:space="preserve"> </w:t>
      </w:r>
    </w:p>
    <w:p w14:paraId="07D0263F" w14:textId="77777777" w:rsidR="005C64E2" w:rsidRPr="009503BA" w:rsidRDefault="005C64E2" w:rsidP="009503BA">
      <w:pPr>
        <w:pStyle w:val="BearPR04"/>
        <w:spacing w:line="240" w:lineRule="auto"/>
        <w:rPr>
          <w:rFonts w:eastAsia="Times"/>
          <w:sz w:val="19"/>
          <w:szCs w:val="19"/>
        </w:rPr>
      </w:pPr>
    </w:p>
    <w:p w14:paraId="5757E300" w14:textId="77777777" w:rsidR="00466E54" w:rsidRPr="009503BA" w:rsidRDefault="00CE2787" w:rsidP="009503BA">
      <w:pPr>
        <w:pStyle w:val="BearPR04"/>
        <w:spacing w:line="240" w:lineRule="auto"/>
        <w:rPr>
          <w:rFonts w:eastAsia="Times"/>
          <w:sz w:val="19"/>
          <w:szCs w:val="19"/>
        </w:rPr>
      </w:pPr>
      <w:r w:rsidRPr="009503BA">
        <w:rPr>
          <w:rFonts w:eastAsia="Times"/>
          <w:sz w:val="19"/>
          <w:szCs w:val="19"/>
        </w:rPr>
        <w:t xml:space="preserve">There are many good reasons these professional tournament anglers and TV personalities choose to fish </w:t>
      </w:r>
      <w:r w:rsidR="00843AFD" w:rsidRPr="009503BA">
        <w:rPr>
          <w:rFonts w:eastAsia="Times"/>
          <w:sz w:val="19"/>
          <w:szCs w:val="19"/>
        </w:rPr>
        <w:t>in</w:t>
      </w:r>
      <w:r w:rsidR="000B28B0" w:rsidRPr="009503BA">
        <w:rPr>
          <w:rFonts w:eastAsia="Times"/>
          <w:sz w:val="19"/>
          <w:szCs w:val="19"/>
        </w:rPr>
        <w:t xml:space="preserve"> Wiley X eyewear.  </w:t>
      </w:r>
      <w:r w:rsidR="00843AFD" w:rsidRPr="009503BA">
        <w:rPr>
          <w:rFonts w:eastAsia="Times"/>
          <w:sz w:val="19"/>
          <w:szCs w:val="19"/>
        </w:rPr>
        <w:t xml:space="preserve">Wiley X offers a full range of stylish and comfortable sunglasses with advanced lenses featuring Filter 8™ polarizing technology.  These lenses provide anglers with </w:t>
      </w:r>
      <w:r w:rsidR="00C21C9B" w:rsidRPr="009503BA">
        <w:rPr>
          <w:rFonts w:eastAsia="Times"/>
          <w:sz w:val="19"/>
          <w:szCs w:val="19"/>
        </w:rPr>
        <w:t xml:space="preserve">superior “fishing vision,” giving them the power to read the water and spot suspended fish, schools of bait, underwater structure, weedbeds, </w:t>
      </w:r>
      <w:r w:rsidR="009503BA" w:rsidRPr="009503BA">
        <w:rPr>
          <w:rFonts w:eastAsia="Times"/>
          <w:sz w:val="19"/>
          <w:szCs w:val="19"/>
        </w:rPr>
        <w:t xml:space="preserve">drop-offs and more. </w:t>
      </w:r>
      <w:r w:rsidR="00746F13" w:rsidRPr="009503BA">
        <w:rPr>
          <w:rFonts w:eastAsia="Times"/>
          <w:sz w:val="19"/>
          <w:szCs w:val="19"/>
        </w:rPr>
        <w:t>A range of available tints, light transmis</w:t>
      </w:r>
      <w:r w:rsidR="00AD02DD" w:rsidRPr="009503BA">
        <w:rPr>
          <w:rFonts w:eastAsia="Times"/>
          <w:sz w:val="19"/>
          <w:szCs w:val="19"/>
        </w:rPr>
        <w:t>sion rates and mirrored surface coatings</w:t>
      </w:r>
      <w:r w:rsidR="00746F13" w:rsidRPr="009503BA">
        <w:rPr>
          <w:rFonts w:eastAsia="Times"/>
          <w:sz w:val="19"/>
          <w:szCs w:val="19"/>
        </w:rPr>
        <w:t xml:space="preserve"> let anglers find the be</w:t>
      </w:r>
      <w:r w:rsidR="00AD02DD" w:rsidRPr="009503BA">
        <w:rPr>
          <w:rFonts w:eastAsia="Times"/>
          <w:sz w:val="19"/>
          <w:szCs w:val="19"/>
        </w:rPr>
        <w:t>st option for their environment</w:t>
      </w:r>
      <w:r w:rsidR="00746F13" w:rsidRPr="009503BA">
        <w:rPr>
          <w:rFonts w:eastAsia="Times"/>
          <w:sz w:val="19"/>
          <w:szCs w:val="19"/>
        </w:rPr>
        <w:t xml:space="preserve"> and </w:t>
      </w:r>
      <w:r w:rsidR="00AD02DD" w:rsidRPr="009503BA">
        <w:rPr>
          <w:rFonts w:eastAsia="Times"/>
          <w:sz w:val="19"/>
          <w:szCs w:val="19"/>
        </w:rPr>
        <w:t xml:space="preserve">favorite </w:t>
      </w:r>
      <w:r w:rsidR="00746F13" w:rsidRPr="009503BA">
        <w:rPr>
          <w:rFonts w:eastAsia="Times"/>
          <w:sz w:val="19"/>
          <w:szCs w:val="19"/>
        </w:rPr>
        <w:t>style of fishing.</w:t>
      </w:r>
    </w:p>
    <w:p w14:paraId="61AC65F8" w14:textId="77777777" w:rsidR="00746F13" w:rsidRPr="009503BA" w:rsidRDefault="00746F13" w:rsidP="009503BA">
      <w:pPr>
        <w:pStyle w:val="BearPR04"/>
        <w:spacing w:line="240" w:lineRule="auto"/>
        <w:rPr>
          <w:rFonts w:eastAsia="Times"/>
          <w:sz w:val="19"/>
          <w:szCs w:val="19"/>
        </w:rPr>
      </w:pPr>
    </w:p>
    <w:p w14:paraId="2DD0B54F" w14:textId="77777777" w:rsidR="001A7F06" w:rsidRPr="009503BA" w:rsidRDefault="00746F13" w:rsidP="009503BA">
      <w:pPr>
        <w:pStyle w:val="BearPR04"/>
        <w:spacing w:line="240" w:lineRule="auto"/>
        <w:rPr>
          <w:rFonts w:eastAsia="Times"/>
          <w:sz w:val="19"/>
          <w:szCs w:val="19"/>
        </w:rPr>
      </w:pPr>
      <w:r w:rsidRPr="009503BA">
        <w:rPr>
          <w:rFonts w:eastAsia="Times"/>
          <w:sz w:val="19"/>
          <w:szCs w:val="19"/>
        </w:rPr>
        <w:t>These fishing professionals also count on Wiley X to provide advanced protection against a range of dangers encountered on the water. All adult Wiley X styles meet stringent ANSI Z87.1 High Velocity and High Mass Impact Safety standards,</w:t>
      </w:r>
      <w:r w:rsidR="008A6FF0" w:rsidRPr="009503BA">
        <w:rPr>
          <w:rFonts w:eastAsia="Times"/>
          <w:sz w:val="19"/>
          <w:szCs w:val="19"/>
        </w:rPr>
        <w:t xml:space="preserve"> as well as being certified to EN.166 international safety standards, </w:t>
      </w:r>
      <w:r w:rsidRPr="009503BA">
        <w:rPr>
          <w:rFonts w:eastAsia="Times"/>
          <w:sz w:val="19"/>
          <w:szCs w:val="19"/>
        </w:rPr>
        <w:t xml:space="preserve">providing </w:t>
      </w:r>
      <w:r w:rsidR="008A6FF0" w:rsidRPr="009503BA">
        <w:rPr>
          <w:rFonts w:eastAsia="Times"/>
          <w:sz w:val="19"/>
          <w:szCs w:val="19"/>
        </w:rPr>
        <w:t xml:space="preserve">safety rated </w:t>
      </w:r>
      <w:r w:rsidRPr="009503BA">
        <w:rPr>
          <w:rFonts w:eastAsia="Times"/>
          <w:sz w:val="19"/>
          <w:szCs w:val="19"/>
        </w:rPr>
        <w:t>protection against airborne debris, low-hanging branches, flying lures and heavy lead sinkers</w:t>
      </w:r>
      <w:r w:rsidR="008A6FF0" w:rsidRPr="009503BA">
        <w:rPr>
          <w:rFonts w:eastAsia="Times"/>
          <w:sz w:val="19"/>
          <w:szCs w:val="19"/>
        </w:rPr>
        <w:t>, no matter where you fish in the world</w:t>
      </w:r>
      <w:r w:rsidRPr="009503BA">
        <w:rPr>
          <w:rFonts w:eastAsia="Times"/>
          <w:sz w:val="19"/>
          <w:szCs w:val="19"/>
        </w:rPr>
        <w:t xml:space="preserve">.  </w:t>
      </w:r>
      <w:r w:rsidR="0054071D" w:rsidRPr="009503BA">
        <w:rPr>
          <w:rFonts w:eastAsia="Times"/>
          <w:sz w:val="19"/>
          <w:szCs w:val="19"/>
        </w:rPr>
        <w:t>Wiley X is the only premium sunglass brand with this level of protection across its entire adult product line.</w:t>
      </w:r>
      <w:r w:rsidR="002733CB" w:rsidRPr="009503BA">
        <w:rPr>
          <w:rFonts w:eastAsia="Times"/>
          <w:sz w:val="19"/>
          <w:szCs w:val="19"/>
        </w:rPr>
        <w:t xml:space="preserve">  </w:t>
      </w:r>
    </w:p>
    <w:p w14:paraId="3AC865DA" w14:textId="77777777" w:rsidR="000F2EB0" w:rsidRPr="009503BA" w:rsidRDefault="000F2EB0" w:rsidP="009503BA">
      <w:pPr>
        <w:pStyle w:val="BearPR04"/>
        <w:spacing w:line="240" w:lineRule="auto"/>
        <w:rPr>
          <w:rFonts w:eastAsia="Times"/>
          <w:sz w:val="19"/>
          <w:szCs w:val="19"/>
        </w:rPr>
      </w:pPr>
    </w:p>
    <w:p w14:paraId="34F820FB" w14:textId="77777777" w:rsidR="006041C9" w:rsidRPr="009503BA" w:rsidRDefault="00BA1444" w:rsidP="009503BA">
      <w:pPr>
        <w:pStyle w:val="BearPR04"/>
        <w:spacing w:line="240" w:lineRule="auto"/>
        <w:rPr>
          <w:rFonts w:eastAsia="Times"/>
          <w:sz w:val="19"/>
          <w:szCs w:val="19"/>
        </w:rPr>
      </w:pPr>
      <w:r w:rsidRPr="009503BA">
        <w:rPr>
          <w:rFonts w:eastAsia="Times"/>
          <w:sz w:val="19"/>
          <w:szCs w:val="19"/>
        </w:rPr>
        <w:t xml:space="preserve">To learn more about Wiley X’s </w:t>
      </w:r>
      <w:r w:rsidR="00C35D97" w:rsidRPr="009503BA">
        <w:rPr>
          <w:rFonts w:eastAsia="Times"/>
          <w:sz w:val="19"/>
          <w:szCs w:val="19"/>
        </w:rPr>
        <w:t>full line</w:t>
      </w:r>
      <w:r w:rsidRPr="009503BA">
        <w:rPr>
          <w:rFonts w:eastAsia="Times"/>
          <w:sz w:val="19"/>
          <w:szCs w:val="19"/>
        </w:rPr>
        <w:t xml:space="preserve"> of sunglasses providing </w:t>
      </w:r>
      <w:r w:rsidR="000F2EB0" w:rsidRPr="009503BA">
        <w:rPr>
          <w:rFonts w:eastAsia="Times"/>
          <w:sz w:val="19"/>
          <w:szCs w:val="19"/>
        </w:rPr>
        <w:t>Absolute Premium Protection</w:t>
      </w:r>
      <w:r w:rsidRPr="009503BA">
        <w:rPr>
          <w:rFonts w:eastAsia="Times"/>
          <w:sz w:val="19"/>
          <w:szCs w:val="19"/>
        </w:rPr>
        <w:t xml:space="preserve"> </w:t>
      </w:r>
      <w:r w:rsidR="000F2EB0" w:rsidRPr="009503BA">
        <w:rPr>
          <w:rFonts w:eastAsia="Times"/>
          <w:sz w:val="19"/>
          <w:szCs w:val="19"/>
        </w:rPr>
        <w:t xml:space="preserve">visit </w:t>
      </w:r>
      <w:hyperlink r:id="rId8" w:history="1">
        <w:r w:rsidR="000F2EB0" w:rsidRPr="009503BA">
          <w:rPr>
            <w:rStyle w:val="Hyperlink"/>
            <w:rFonts w:eastAsia="Times"/>
            <w:sz w:val="19"/>
            <w:szCs w:val="19"/>
          </w:rPr>
          <w:t>www.wileyx.com</w:t>
        </w:r>
      </w:hyperlink>
      <w:r w:rsidR="000F2EB0" w:rsidRPr="009503BA">
        <w:rPr>
          <w:rFonts w:eastAsia="Times"/>
          <w:sz w:val="19"/>
          <w:szCs w:val="19"/>
        </w:rPr>
        <w:t xml:space="preserve">. </w:t>
      </w:r>
    </w:p>
    <w:p w14:paraId="2E160D49" w14:textId="77777777" w:rsidR="006D7456" w:rsidRPr="009503BA" w:rsidRDefault="006D7456" w:rsidP="009503BA">
      <w:pPr>
        <w:pStyle w:val="BearPR04"/>
        <w:spacing w:line="240" w:lineRule="auto"/>
        <w:rPr>
          <w:rFonts w:eastAsia="Times"/>
          <w:sz w:val="19"/>
          <w:szCs w:val="19"/>
        </w:rPr>
      </w:pPr>
    </w:p>
    <w:p w14:paraId="1F0863AB" w14:textId="77777777" w:rsidR="0071459F" w:rsidRDefault="000F2EB0" w:rsidP="009503BA">
      <w:pPr>
        <w:pStyle w:val="BearPR04"/>
        <w:spacing w:line="240" w:lineRule="auto"/>
        <w:ind w:right="-342"/>
        <w:rPr>
          <w:rFonts w:eastAsia="Times"/>
          <w:b/>
          <w:i/>
          <w:sz w:val="18"/>
          <w:szCs w:val="18"/>
        </w:rPr>
      </w:pPr>
      <w:r w:rsidRPr="009503BA">
        <w:rPr>
          <w:rFonts w:eastAsia="Times"/>
          <w:b/>
          <w:i/>
          <w:sz w:val="18"/>
          <w:szCs w:val="18"/>
        </w:rPr>
        <w:t xml:space="preserve">Editor’s Note:  For hi-res images and releases, please visit our online Press Room at </w:t>
      </w:r>
      <w:hyperlink r:id="rId9" w:history="1">
        <w:r w:rsidRPr="009503BA">
          <w:rPr>
            <w:rStyle w:val="Hyperlink"/>
            <w:rFonts w:eastAsia="Times"/>
            <w:b/>
            <w:i/>
            <w:sz w:val="18"/>
            <w:szCs w:val="18"/>
          </w:rPr>
          <w:t>www.full-throttlecommunications.com</w:t>
        </w:r>
      </w:hyperlink>
      <w:r w:rsidRPr="009503BA">
        <w:rPr>
          <w:rFonts w:eastAsia="Times"/>
          <w:b/>
          <w:i/>
          <w:sz w:val="18"/>
          <w:szCs w:val="18"/>
        </w:rPr>
        <w:t>.</w:t>
      </w:r>
    </w:p>
    <w:p w14:paraId="1FE448CD" w14:textId="77777777" w:rsidR="009503BA" w:rsidRPr="009503BA" w:rsidRDefault="009503BA" w:rsidP="009503BA">
      <w:pPr>
        <w:pStyle w:val="BearPR04"/>
        <w:spacing w:line="240" w:lineRule="auto"/>
        <w:ind w:right="-342"/>
        <w:rPr>
          <w:rFonts w:eastAsia="Times"/>
          <w:b/>
          <w:i/>
          <w:sz w:val="18"/>
          <w:szCs w:val="18"/>
        </w:rPr>
      </w:pPr>
    </w:p>
    <w:p w14:paraId="13C9A45C" w14:textId="77777777" w:rsidR="006041C9" w:rsidRPr="009503BA" w:rsidRDefault="006D7456" w:rsidP="009503BA">
      <w:pPr>
        <w:pStyle w:val="BearPR04"/>
        <w:spacing w:line="240" w:lineRule="auto"/>
        <w:jc w:val="both"/>
        <w:rPr>
          <w:sz w:val="19"/>
          <w:szCs w:val="19"/>
        </w:rPr>
      </w:pPr>
      <w:r w:rsidRPr="009503BA">
        <w:rPr>
          <w:noProof/>
          <w:sz w:val="19"/>
          <w:szCs w:val="19"/>
        </w:rPr>
        <w:lastRenderedPageBreak/>
        <w:drawing>
          <wp:inline distT="0" distB="0" distL="0" distR="0" wp14:anchorId="5C4493C0" wp14:editId="4DE51AE5">
            <wp:extent cx="304800" cy="361950"/>
            <wp:effectExtent l="19050" t="0" r="0" b="0"/>
            <wp:docPr id="2" name="Picture 2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03BA">
        <w:rPr>
          <w:sz w:val="19"/>
          <w:szCs w:val="19"/>
        </w:rPr>
        <w:t xml:space="preserve"> </w:t>
      </w:r>
      <w:r w:rsidRPr="009503BA">
        <w:rPr>
          <w:noProof/>
          <w:sz w:val="19"/>
          <w:szCs w:val="19"/>
        </w:rPr>
        <w:drawing>
          <wp:inline distT="0" distB="0" distL="0" distR="0" wp14:anchorId="69459D7A" wp14:editId="2EB74CCE">
            <wp:extent cx="314325" cy="381000"/>
            <wp:effectExtent l="0" t="0" r="0" b="0"/>
            <wp:docPr id="3" name="Picture 3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9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03BA">
        <w:rPr>
          <w:sz w:val="19"/>
          <w:szCs w:val="19"/>
        </w:rPr>
        <w:t xml:space="preserve"> </w:t>
      </w:r>
      <w:r w:rsidRPr="009503BA">
        <w:rPr>
          <w:noProof/>
          <w:sz w:val="19"/>
          <w:szCs w:val="19"/>
        </w:rPr>
        <w:drawing>
          <wp:inline distT="0" distB="0" distL="0" distR="0" wp14:anchorId="490A3B80" wp14:editId="28996DFA">
            <wp:extent cx="304800" cy="361950"/>
            <wp:effectExtent l="19050" t="0" r="0" b="0"/>
            <wp:docPr id="4" name="Picture 4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03BA">
        <w:rPr>
          <w:sz w:val="19"/>
          <w:szCs w:val="19"/>
        </w:rPr>
        <w:t xml:space="preserve"> </w:t>
      </w:r>
      <w:r w:rsidRPr="009503BA">
        <w:rPr>
          <w:noProof/>
          <w:sz w:val="19"/>
          <w:szCs w:val="19"/>
        </w:rPr>
        <w:drawing>
          <wp:inline distT="0" distB="0" distL="0" distR="0" wp14:anchorId="211CC672" wp14:editId="67F5C6D9">
            <wp:extent cx="304800" cy="361950"/>
            <wp:effectExtent l="19050" t="0" r="0" b="0"/>
            <wp:docPr id="6" name="Picture 6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503BA">
        <w:rPr>
          <w:sz w:val="19"/>
          <w:szCs w:val="19"/>
        </w:rPr>
        <w:t xml:space="preserve"> </w:t>
      </w:r>
      <w:r w:rsidRPr="009503BA">
        <w:rPr>
          <w:noProof/>
          <w:sz w:val="19"/>
          <w:szCs w:val="19"/>
        </w:rPr>
        <w:drawing>
          <wp:inline distT="0" distB="0" distL="0" distR="0" wp14:anchorId="5ADA5EF4" wp14:editId="0679949B">
            <wp:extent cx="304800" cy="361950"/>
            <wp:effectExtent l="19050" t="0" r="0" b="0"/>
            <wp:docPr id="7" name="Picture 7">
              <a:hlinkClick xmlns:a="http://schemas.openxmlformats.org/drawingml/2006/main" r:id="rId1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041C9" w:rsidRPr="009503BA" w:rsidSect="000F2EB0">
      <w:headerReference w:type="first" r:id="rId20"/>
      <w:footerReference w:type="first" r:id="rId21"/>
      <w:pgSz w:w="12240" w:h="15840"/>
      <w:pgMar w:top="360" w:right="936" w:bottom="360" w:left="936" w:header="720" w:footer="845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4CA6EB" w14:textId="77777777" w:rsidR="001F4BCE" w:rsidRDefault="001F4BCE">
      <w:r>
        <w:separator/>
      </w:r>
    </w:p>
  </w:endnote>
  <w:endnote w:type="continuationSeparator" w:id="0">
    <w:p w14:paraId="67C26F56" w14:textId="77777777" w:rsidR="001F4BCE" w:rsidRDefault="001F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4EEE5A" w14:textId="77777777" w:rsidR="003D6491" w:rsidRPr="009503BA" w:rsidRDefault="009503BA">
    <w:pPr>
      <w:pStyle w:val="Footer"/>
      <w:jc w:val="center"/>
      <w:rPr>
        <w:rFonts w:ascii="Helvetica" w:hAnsi="Helvetica"/>
        <w:i/>
        <w:sz w:val="18"/>
        <w:szCs w:val="18"/>
      </w:rPr>
    </w:pPr>
    <w:r w:rsidRPr="009503BA">
      <w:rPr>
        <w:rFonts w:ascii="Helvetica" w:hAnsi="Helvetica"/>
        <w:i/>
        <w:sz w:val="18"/>
        <w:szCs w:val="18"/>
      </w:rPr>
      <w:t>— Continued —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46A93F" w14:textId="77777777" w:rsidR="001F4BCE" w:rsidRDefault="001F4BCE">
      <w:r>
        <w:separator/>
      </w:r>
    </w:p>
  </w:footnote>
  <w:footnote w:type="continuationSeparator" w:id="0">
    <w:p w14:paraId="7E336127" w14:textId="77777777" w:rsidR="001F4BCE" w:rsidRDefault="001F4B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A660B5" w14:textId="77777777" w:rsidR="003D6491" w:rsidRPr="00B450A3" w:rsidRDefault="003D6491" w:rsidP="000F2EB0">
    <w:pPr>
      <w:pStyle w:val="Head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97D5C11" wp14:editId="4941BD69">
          <wp:extent cx="6628384" cy="1496632"/>
          <wp:effectExtent l="0" t="0" r="1270" b="254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X_2016_Press_Header_v3 (1)-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28384" cy="1496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23AEA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DE170F"/>
    <w:multiLevelType w:val="hybridMultilevel"/>
    <w:tmpl w:val="08CE0F36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96"/>
    <w:rsid w:val="00014A8E"/>
    <w:rsid w:val="000174E5"/>
    <w:rsid w:val="0003069D"/>
    <w:rsid w:val="000502FD"/>
    <w:rsid w:val="00060958"/>
    <w:rsid w:val="000B1339"/>
    <w:rsid w:val="000B21DC"/>
    <w:rsid w:val="000B28B0"/>
    <w:rsid w:val="000F2EB0"/>
    <w:rsid w:val="00100E21"/>
    <w:rsid w:val="001013A2"/>
    <w:rsid w:val="0011016C"/>
    <w:rsid w:val="00112BED"/>
    <w:rsid w:val="00140D4B"/>
    <w:rsid w:val="0016658B"/>
    <w:rsid w:val="0017049D"/>
    <w:rsid w:val="001A7F06"/>
    <w:rsid w:val="001B2E6A"/>
    <w:rsid w:val="001B6BB2"/>
    <w:rsid w:val="001D1F65"/>
    <w:rsid w:val="001D40AE"/>
    <w:rsid w:val="001E0D58"/>
    <w:rsid w:val="001F4BCE"/>
    <w:rsid w:val="00212220"/>
    <w:rsid w:val="0021241F"/>
    <w:rsid w:val="002146F3"/>
    <w:rsid w:val="00216F26"/>
    <w:rsid w:val="00231256"/>
    <w:rsid w:val="00233B99"/>
    <w:rsid w:val="002625A3"/>
    <w:rsid w:val="002733CB"/>
    <w:rsid w:val="00281DF0"/>
    <w:rsid w:val="002859D8"/>
    <w:rsid w:val="00296305"/>
    <w:rsid w:val="002967BC"/>
    <w:rsid w:val="002A0039"/>
    <w:rsid w:val="002B0832"/>
    <w:rsid w:val="002B7046"/>
    <w:rsid w:val="002F7992"/>
    <w:rsid w:val="00301379"/>
    <w:rsid w:val="00357D76"/>
    <w:rsid w:val="00376C84"/>
    <w:rsid w:val="003870E8"/>
    <w:rsid w:val="003A0944"/>
    <w:rsid w:val="003A3F5A"/>
    <w:rsid w:val="003B3D85"/>
    <w:rsid w:val="003C281B"/>
    <w:rsid w:val="003C60C4"/>
    <w:rsid w:val="003D6491"/>
    <w:rsid w:val="003E2C5C"/>
    <w:rsid w:val="0040078D"/>
    <w:rsid w:val="00466E54"/>
    <w:rsid w:val="004B3032"/>
    <w:rsid w:val="004B762F"/>
    <w:rsid w:val="004C70DE"/>
    <w:rsid w:val="005017C3"/>
    <w:rsid w:val="00507313"/>
    <w:rsid w:val="005155F2"/>
    <w:rsid w:val="0054071D"/>
    <w:rsid w:val="00544DC2"/>
    <w:rsid w:val="00552594"/>
    <w:rsid w:val="0056796B"/>
    <w:rsid w:val="005B6C5B"/>
    <w:rsid w:val="005C55D1"/>
    <w:rsid w:val="005C64E2"/>
    <w:rsid w:val="006041C9"/>
    <w:rsid w:val="00623925"/>
    <w:rsid w:val="006501A8"/>
    <w:rsid w:val="006622A0"/>
    <w:rsid w:val="0066333B"/>
    <w:rsid w:val="00670F4B"/>
    <w:rsid w:val="00691528"/>
    <w:rsid w:val="00695A43"/>
    <w:rsid w:val="0069787D"/>
    <w:rsid w:val="006A6F82"/>
    <w:rsid w:val="006B2F20"/>
    <w:rsid w:val="006D1F83"/>
    <w:rsid w:val="006D7456"/>
    <w:rsid w:val="0071459F"/>
    <w:rsid w:val="00735403"/>
    <w:rsid w:val="007366C0"/>
    <w:rsid w:val="00743E89"/>
    <w:rsid w:val="00746F13"/>
    <w:rsid w:val="00751E22"/>
    <w:rsid w:val="00770FAC"/>
    <w:rsid w:val="00786796"/>
    <w:rsid w:val="007A1CE0"/>
    <w:rsid w:val="007A26D4"/>
    <w:rsid w:val="007B14C9"/>
    <w:rsid w:val="007D00A1"/>
    <w:rsid w:val="007E6150"/>
    <w:rsid w:val="00800556"/>
    <w:rsid w:val="00805C43"/>
    <w:rsid w:val="008139BC"/>
    <w:rsid w:val="00815398"/>
    <w:rsid w:val="00823FEA"/>
    <w:rsid w:val="008240AD"/>
    <w:rsid w:val="00841DF0"/>
    <w:rsid w:val="00843AFD"/>
    <w:rsid w:val="00860228"/>
    <w:rsid w:val="0087352D"/>
    <w:rsid w:val="00886873"/>
    <w:rsid w:val="008909B0"/>
    <w:rsid w:val="008A6FF0"/>
    <w:rsid w:val="008C4149"/>
    <w:rsid w:val="0090275C"/>
    <w:rsid w:val="00903B56"/>
    <w:rsid w:val="009175EF"/>
    <w:rsid w:val="009503BA"/>
    <w:rsid w:val="009745F0"/>
    <w:rsid w:val="009768F4"/>
    <w:rsid w:val="009B3323"/>
    <w:rsid w:val="009E1A24"/>
    <w:rsid w:val="00A126E9"/>
    <w:rsid w:val="00A45376"/>
    <w:rsid w:val="00A66EC2"/>
    <w:rsid w:val="00A950D3"/>
    <w:rsid w:val="00AB1694"/>
    <w:rsid w:val="00AB219C"/>
    <w:rsid w:val="00AD02DD"/>
    <w:rsid w:val="00AD334A"/>
    <w:rsid w:val="00B032FD"/>
    <w:rsid w:val="00B3720B"/>
    <w:rsid w:val="00B47385"/>
    <w:rsid w:val="00B6729B"/>
    <w:rsid w:val="00B67701"/>
    <w:rsid w:val="00B70808"/>
    <w:rsid w:val="00BA1444"/>
    <w:rsid w:val="00BC2FE5"/>
    <w:rsid w:val="00BD492A"/>
    <w:rsid w:val="00BF5CB0"/>
    <w:rsid w:val="00C21C9B"/>
    <w:rsid w:val="00C30ADC"/>
    <w:rsid w:val="00C35D97"/>
    <w:rsid w:val="00C460AF"/>
    <w:rsid w:val="00C611D3"/>
    <w:rsid w:val="00C85754"/>
    <w:rsid w:val="00CD0D1B"/>
    <w:rsid w:val="00CD369D"/>
    <w:rsid w:val="00CE2787"/>
    <w:rsid w:val="00CF6F9C"/>
    <w:rsid w:val="00D22826"/>
    <w:rsid w:val="00D24DB1"/>
    <w:rsid w:val="00D52884"/>
    <w:rsid w:val="00D66163"/>
    <w:rsid w:val="00DD39DF"/>
    <w:rsid w:val="00DD6031"/>
    <w:rsid w:val="00DD6A60"/>
    <w:rsid w:val="00E0119A"/>
    <w:rsid w:val="00E2546D"/>
    <w:rsid w:val="00E34DA4"/>
    <w:rsid w:val="00E36D52"/>
    <w:rsid w:val="00E3771A"/>
    <w:rsid w:val="00E427AD"/>
    <w:rsid w:val="00E4632B"/>
    <w:rsid w:val="00E742A3"/>
    <w:rsid w:val="00E74CB6"/>
    <w:rsid w:val="00E94DB4"/>
    <w:rsid w:val="00EB35D7"/>
    <w:rsid w:val="00EB7EA2"/>
    <w:rsid w:val="00EF3AD1"/>
    <w:rsid w:val="00EF4CB9"/>
    <w:rsid w:val="00EF4DED"/>
    <w:rsid w:val="00EF7D49"/>
    <w:rsid w:val="00F15DEB"/>
    <w:rsid w:val="00F23596"/>
    <w:rsid w:val="00F45899"/>
    <w:rsid w:val="00FA29BF"/>
    <w:rsid w:val="00FC6A7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41E7A6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rFonts w:ascii="Times" w:eastAsia="Times" w:hAnsi="Time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customStyle="1" w:styleId="BearPR04">
    <w:name w:val="BearPR '04"/>
    <w:basedOn w:val="Normal"/>
    <w:pPr>
      <w:spacing w:line="360" w:lineRule="atLeast"/>
    </w:pPr>
    <w:rPr>
      <w:rFonts w:ascii="Helvetica" w:eastAsia="Times New Roman" w:hAnsi="Helvetica"/>
      <w:sz w:val="20"/>
    </w:rPr>
  </w:style>
  <w:style w:type="paragraph" w:styleId="BodyText">
    <w:name w:val="Body Text"/>
    <w:basedOn w:val="Normal"/>
    <w:semiHidden/>
    <w:rPr>
      <w:rFonts w:ascii="Times New Roman" w:eastAsia="Times New Roman" w:hAnsi="Times New Roman"/>
      <w:sz w:val="20"/>
    </w:rPr>
  </w:style>
  <w:style w:type="paragraph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Pr>
      <w:rFonts w:ascii="Tahoma" w:eastAsia="Times" w:hAnsi="Tahoma" w:cs="Tahoma"/>
      <w:sz w:val="16"/>
      <w:szCs w:val="16"/>
    </w:rPr>
  </w:style>
  <w:style w:type="character" w:styleId="Hyperlink">
    <w:name w:val="Hyperlink"/>
    <w:rsid w:val="008B6C9A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A7549"/>
    <w:rPr>
      <w:color w:val="800080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C60979"/>
    <w:pPr>
      <w:ind w:left="720"/>
      <w:contextualSpacing/>
      <w:jc w:val="both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full-throttlecommunications.com" TargetMode="External"/><Relationship Id="rId20" Type="http://schemas.openxmlformats.org/officeDocument/2006/relationships/header" Target="header1.xml"/><Relationship Id="rId21" Type="http://schemas.openxmlformats.org/officeDocument/2006/relationships/footer" Target="footer1.xml"/><Relationship Id="rId22" Type="http://schemas.openxmlformats.org/officeDocument/2006/relationships/fontTable" Target="fontTable.xml"/><Relationship Id="rId23" Type="http://schemas.openxmlformats.org/officeDocument/2006/relationships/theme" Target="theme/theme1.xml"/><Relationship Id="rId10" Type="http://schemas.openxmlformats.org/officeDocument/2006/relationships/hyperlink" Target="https://www.facebook.com/wileyx" TargetMode="External"/><Relationship Id="rId11" Type="http://schemas.openxmlformats.org/officeDocument/2006/relationships/image" Target="media/image1.jpeg"/><Relationship Id="rId12" Type="http://schemas.openxmlformats.org/officeDocument/2006/relationships/hyperlink" Target="https://www.instagram.com/wileyx/" TargetMode="External"/><Relationship Id="rId13" Type="http://schemas.openxmlformats.org/officeDocument/2006/relationships/image" Target="media/image2.jpeg"/><Relationship Id="rId14" Type="http://schemas.openxmlformats.org/officeDocument/2006/relationships/hyperlink" Target="https://mobile.twitter.com/wileyx" TargetMode="External"/><Relationship Id="rId15" Type="http://schemas.openxmlformats.org/officeDocument/2006/relationships/image" Target="media/image3.jpeg"/><Relationship Id="rId16" Type="http://schemas.openxmlformats.org/officeDocument/2006/relationships/hyperlink" Target="https://www.youtube.com/user/wileyxeyewear" TargetMode="External"/><Relationship Id="rId17" Type="http://schemas.openxmlformats.org/officeDocument/2006/relationships/image" Target="media/image4.jpeg"/><Relationship Id="rId18" Type="http://schemas.openxmlformats.org/officeDocument/2006/relationships/hyperlink" Target="https://www.linkedin.com/company/wiley-x-inc-?trk=vsrp_companies_res_name&amp;trkInfo=VSRPsearchId:507950631395263677244,VSRPtargetId:3280064,VSRPcmpt:primary" TargetMode="External"/><Relationship Id="rId19" Type="http://schemas.openxmlformats.org/officeDocument/2006/relationships/image" Target="media/image5.jpe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wiley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3520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WILEY X® EYEWEAR INTRODUCES NEW ZAK™ ACTIVE SERIES MODEL FOR BOATING AND FISHING</vt:lpstr>
    </vt:vector>
  </TitlesOfParts>
  <Company>Strike Zone Communications</Company>
  <LinksUpToDate>false</LinksUpToDate>
  <CharactersWithSpaces>4129</CharactersWithSpaces>
  <SharedDoc>false</SharedDoc>
  <HLinks>
    <vt:vector size="84" baseType="variant">
      <vt:variant>
        <vt:i4>7536738</vt:i4>
      </vt:variant>
      <vt:variant>
        <vt:i4>21</vt:i4>
      </vt:variant>
      <vt:variant>
        <vt:i4>0</vt:i4>
      </vt:variant>
      <vt:variant>
        <vt:i4>5</vt:i4>
      </vt:variant>
      <vt:variant>
        <vt:lpwstr>http://www.full-throttlecommunications.com</vt:lpwstr>
      </vt:variant>
      <vt:variant>
        <vt:lpwstr/>
      </vt:variant>
      <vt:variant>
        <vt:i4>7536724</vt:i4>
      </vt:variant>
      <vt:variant>
        <vt:i4>18</vt:i4>
      </vt:variant>
      <vt:variant>
        <vt:i4>0</vt:i4>
      </vt:variant>
      <vt:variant>
        <vt:i4>5</vt:i4>
      </vt:variant>
      <vt:variant>
        <vt:lpwstr>http://www.linkedin.com/company/3280064?trk=vsrp_companies_res_name&amp;trkInfo=VSRPsearchId%3A507950631395263677244%2CVSRPtargetId%3A3280064%2CVSRPcmpt%3Aprimary</vt:lpwstr>
      </vt:variant>
      <vt:variant>
        <vt:lpwstr/>
      </vt:variant>
      <vt:variant>
        <vt:i4>2818166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https://www.youtube.com/user/wileyxeyewear</vt:lpwstr>
      </vt:variant>
      <vt:variant>
        <vt:lpwstr/>
      </vt:variant>
      <vt:variant>
        <vt:i4>3407968</vt:i4>
      </vt:variant>
      <vt:variant>
        <vt:i4>12</vt:i4>
      </vt:variant>
      <vt:variant>
        <vt:i4>0</vt:i4>
      </vt:variant>
      <vt:variant>
        <vt:i4>5</vt:i4>
      </vt:variant>
      <vt:variant>
        <vt:lpwstr>http://instagram.com/wileyxeyewear</vt:lpwstr>
      </vt:variant>
      <vt:variant>
        <vt:lpwstr/>
      </vt:variant>
      <vt:variant>
        <vt:i4>7143479</vt:i4>
      </vt:variant>
      <vt:variant>
        <vt:i4>9</vt:i4>
      </vt:variant>
      <vt:variant>
        <vt:i4>0</vt:i4>
      </vt:variant>
      <vt:variant>
        <vt:i4>5</vt:i4>
      </vt:variant>
      <vt:variant>
        <vt:lpwstr>https://twitter.com/wileyx</vt:lpwstr>
      </vt:variant>
      <vt:variant>
        <vt:lpwstr/>
      </vt:variant>
      <vt:variant>
        <vt:i4>3014724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https://www.facebook.com/wxtactical</vt:lpwstr>
      </vt:variant>
      <vt:variant>
        <vt:lpwstr/>
      </vt:variant>
      <vt:variant>
        <vt:i4>3342397</vt:i4>
      </vt:variant>
      <vt:variant>
        <vt:i4>3</vt:i4>
      </vt:variant>
      <vt:variant>
        <vt:i4>0</vt:i4>
      </vt:variant>
      <vt:variant>
        <vt:i4>5</vt:i4>
      </vt:variant>
      <vt:variant>
        <vt:lpwstr>https://www.facebook.com/wileyxeyewear</vt:lpwstr>
      </vt:variant>
      <vt:variant>
        <vt:lpwstr/>
      </vt:variant>
      <vt:variant>
        <vt:i4>524330</vt:i4>
      </vt:variant>
      <vt:variant>
        <vt:i4>0</vt:i4>
      </vt:variant>
      <vt:variant>
        <vt:i4>0</vt:i4>
      </vt:variant>
      <vt:variant>
        <vt:i4>5</vt:i4>
      </vt:variant>
      <vt:variant>
        <vt:lpwstr>http://www.wileyx.com</vt:lpwstr>
      </vt:variant>
      <vt:variant>
        <vt:lpwstr/>
      </vt:variant>
      <vt:variant>
        <vt:i4>7143493</vt:i4>
      </vt:variant>
      <vt:variant>
        <vt:i4>6998</vt:i4>
      </vt:variant>
      <vt:variant>
        <vt:i4>1031</vt:i4>
      </vt:variant>
      <vt:variant>
        <vt:i4>1</vt:i4>
      </vt:variant>
      <vt:variant>
        <vt:lpwstr>WX_PressHeader</vt:lpwstr>
      </vt:variant>
      <vt:variant>
        <vt:lpwstr/>
      </vt:variant>
      <vt:variant>
        <vt:i4>7012354</vt:i4>
      </vt:variant>
      <vt:variant>
        <vt:i4>-1</vt:i4>
      </vt:variant>
      <vt:variant>
        <vt:i4>1026</vt:i4>
      </vt:variant>
      <vt:variant>
        <vt:i4>1</vt:i4>
      </vt:variant>
      <vt:variant>
        <vt:lpwstr>proudly</vt:lpwstr>
      </vt:variant>
      <vt:variant>
        <vt:lpwstr/>
      </vt:variant>
      <vt:variant>
        <vt:i4>2228248</vt:i4>
      </vt:variant>
      <vt:variant>
        <vt:i4>-1</vt:i4>
      </vt:variant>
      <vt:variant>
        <vt:i4>1034</vt:i4>
      </vt:variant>
      <vt:variant>
        <vt:i4>1</vt:i4>
      </vt:variant>
      <vt:variant>
        <vt:lpwstr>ISO-9001_reg_HR</vt:lpwstr>
      </vt:variant>
      <vt:variant>
        <vt:lpwstr/>
      </vt:variant>
      <vt:variant>
        <vt:i4>8323131</vt:i4>
      </vt:variant>
      <vt:variant>
        <vt:i4>-1</vt:i4>
      </vt:variant>
      <vt:variant>
        <vt:i4>1036</vt:i4>
      </vt:variant>
      <vt:variant>
        <vt:i4>1</vt:i4>
      </vt:variant>
      <vt:variant>
        <vt:lpwstr>BOSS_CCBOSS04_PR_TEXT</vt:lpwstr>
      </vt:variant>
      <vt:variant>
        <vt:lpwstr/>
      </vt:variant>
      <vt:variant>
        <vt:i4>4391038</vt:i4>
      </vt:variant>
      <vt:variant>
        <vt:i4>-1</vt:i4>
      </vt:variant>
      <vt:variant>
        <vt:i4>1037</vt:i4>
      </vt:variant>
      <vt:variant>
        <vt:i4>1</vt:i4>
      </vt:variant>
      <vt:variant>
        <vt:lpwstr>Rogue_2802-2_PR_TEXT</vt:lpwstr>
      </vt:variant>
      <vt:variant>
        <vt:lpwstr/>
      </vt:variant>
      <vt:variant>
        <vt:i4>524347</vt:i4>
      </vt:variant>
      <vt:variant>
        <vt:i4>-1</vt:i4>
      </vt:variant>
      <vt:variant>
        <vt:i4>1038</vt:i4>
      </vt:variant>
      <vt:variant>
        <vt:i4>1</vt:i4>
      </vt:variant>
      <vt:variant>
        <vt:lpwstr>HUDSON_ACHUD03_PR_TEXT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WILEY X® EYEWEAR INTRODUCES NEW ZAK™ ACTIVE SERIES MODEL FOR BOATING AND FISHING</dc:title>
  <dc:creator>`</dc:creator>
  <cp:lastModifiedBy>Stephanie Geske</cp:lastModifiedBy>
  <cp:revision>2</cp:revision>
  <cp:lastPrinted>2016-06-28T20:17:00Z</cp:lastPrinted>
  <dcterms:created xsi:type="dcterms:W3CDTF">2016-07-11T17:04:00Z</dcterms:created>
  <dcterms:modified xsi:type="dcterms:W3CDTF">2016-07-11T17:04:00Z</dcterms:modified>
</cp:coreProperties>
</file>