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64B424" w14:textId="77777777" w:rsidR="000F2EB0" w:rsidRPr="00E36D52" w:rsidRDefault="000F2EB0" w:rsidP="000F2EB0">
      <w:pPr>
        <w:pStyle w:val="BearPR04"/>
        <w:spacing w:line="240" w:lineRule="auto"/>
        <w:jc w:val="center"/>
        <w:rPr>
          <w:rFonts w:eastAsia="Times"/>
          <w:b/>
          <w:sz w:val="22"/>
          <w:szCs w:val="22"/>
        </w:rPr>
      </w:pPr>
    </w:p>
    <w:p w14:paraId="215FA338" w14:textId="77777777" w:rsidR="004C305A" w:rsidRDefault="00EE4372" w:rsidP="00135A17">
      <w:pPr>
        <w:pStyle w:val="BearPR04"/>
        <w:spacing w:line="260" w:lineRule="atLeast"/>
        <w:jc w:val="center"/>
        <w:rPr>
          <w:rFonts w:eastAsia="Times"/>
          <w:b/>
          <w:sz w:val="22"/>
        </w:rPr>
      </w:pPr>
      <w:r>
        <w:rPr>
          <w:rFonts w:eastAsia="Times"/>
          <w:b/>
          <w:sz w:val="22"/>
        </w:rPr>
        <w:t>WILEY X</w:t>
      </w:r>
      <w:r w:rsidR="00932890" w:rsidRPr="000B2249">
        <w:rPr>
          <w:rFonts w:eastAsia="Times"/>
          <w:b/>
          <w:bCs/>
          <w:sz w:val="22"/>
          <w:szCs w:val="22"/>
          <w:vertAlign w:val="superscript"/>
        </w:rPr>
        <w:t>®</w:t>
      </w:r>
      <w:r>
        <w:rPr>
          <w:rFonts w:eastAsia="Times"/>
          <w:b/>
          <w:sz w:val="22"/>
        </w:rPr>
        <w:t xml:space="preserve"> </w:t>
      </w:r>
      <w:r w:rsidR="004C305A">
        <w:rPr>
          <w:rFonts w:eastAsia="Times"/>
          <w:b/>
          <w:sz w:val="22"/>
        </w:rPr>
        <w:t>HIGHLIGHT</w:t>
      </w:r>
      <w:r w:rsidR="0094148F">
        <w:rPr>
          <w:rFonts w:eastAsia="Times"/>
          <w:b/>
          <w:sz w:val="22"/>
        </w:rPr>
        <w:t>ING</w:t>
      </w:r>
      <w:r w:rsidR="004C305A">
        <w:rPr>
          <w:rFonts w:eastAsia="Times"/>
          <w:b/>
          <w:sz w:val="22"/>
        </w:rPr>
        <w:t xml:space="preserve"> NEW PRODUCTS, FISHING PROS, ON WATER DEMOS </w:t>
      </w:r>
    </w:p>
    <w:p w14:paraId="6D056286" w14:textId="77777777" w:rsidR="00135A17" w:rsidRDefault="004C305A" w:rsidP="00135A17">
      <w:pPr>
        <w:pStyle w:val="BearPR04"/>
        <w:spacing w:line="260" w:lineRule="atLeast"/>
        <w:jc w:val="center"/>
        <w:rPr>
          <w:rFonts w:eastAsia="Times"/>
          <w:b/>
          <w:sz w:val="22"/>
        </w:rPr>
      </w:pPr>
      <w:r>
        <w:rPr>
          <w:rFonts w:eastAsia="Times"/>
          <w:b/>
          <w:sz w:val="22"/>
        </w:rPr>
        <w:t>AND MORE DURING 2017 ICAST SHOW</w:t>
      </w:r>
    </w:p>
    <w:p w14:paraId="02A19DF4" w14:textId="77777777" w:rsidR="00466E54" w:rsidRPr="000A25C9" w:rsidRDefault="00466E54" w:rsidP="00135A17">
      <w:pPr>
        <w:pStyle w:val="BearPR04"/>
        <w:spacing w:line="260" w:lineRule="atLeast"/>
        <w:jc w:val="center"/>
        <w:rPr>
          <w:rFonts w:eastAsia="Times"/>
          <w:b/>
          <w:sz w:val="18"/>
          <w:szCs w:val="18"/>
        </w:rPr>
      </w:pPr>
    </w:p>
    <w:p w14:paraId="0D354314" w14:textId="77777777" w:rsidR="00CC63CA" w:rsidRDefault="004C305A" w:rsidP="00135A17">
      <w:pPr>
        <w:pStyle w:val="BearPR04"/>
        <w:spacing w:line="260" w:lineRule="atLeast"/>
        <w:jc w:val="center"/>
        <w:rPr>
          <w:rFonts w:eastAsia="Times"/>
          <w:b/>
          <w:sz w:val="22"/>
        </w:rPr>
      </w:pPr>
      <w:r>
        <w:rPr>
          <w:rFonts w:eastAsia="Times"/>
          <w:b/>
          <w:sz w:val="22"/>
        </w:rPr>
        <w:t>Special 30</w:t>
      </w:r>
      <w:r w:rsidRPr="004C305A">
        <w:rPr>
          <w:rFonts w:eastAsia="Times"/>
          <w:b/>
          <w:sz w:val="22"/>
          <w:vertAlign w:val="superscript"/>
        </w:rPr>
        <w:t>th</w:t>
      </w:r>
      <w:r>
        <w:rPr>
          <w:rFonts w:eastAsia="Times"/>
          <w:b/>
          <w:sz w:val="22"/>
        </w:rPr>
        <w:t xml:space="preserve"> Anniversary “Happy Hour” Events Planned, Offering Meet and Greets With </w:t>
      </w:r>
    </w:p>
    <w:p w14:paraId="4F5B1AE7" w14:textId="77777777" w:rsidR="00135A17" w:rsidRDefault="004C305A" w:rsidP="00135A17">
      <w:pPr>
        <w:pStyle w:val="BearPR04"/>
        <w:spacing w:line="260" w:lineRule="atLeast"/>
        <w:jc w:val="center"/>
        <w:rPr>
          <w:rFonts w:eastAsia="Times"/>
          <w:b/>
          <w:sz w:val="22"/>
        </w:rPr>
      </w:pPr>
      <w:r>
        <w:rPr>
          <w:rFonts w:eastAsia="Times"/>
          <w:b/>
          <w:sz w:val="22"/>
        </w:rPr>
        <w:t xml:space="preserve">2016 Bassmaster Classic Champion Edwin Evers and TV Host Mark Davis  </w:t>
      </w:r>
    </w:p>
    <w:p w14:paraId="7523E912" w14:textId="77777777" w:rsidR="00466E54" w:rsidRPr="000A25C9" w:rsidRDefault="00466E54" w:rsidP="00466E54">
      <w:pPr>
        <w:pStyle w:val="BearPR04"/>
        <w:spacing w:line="260" w:lineRule="atLeast"/>
        <w:rPr>
          <w:rFonts w:eastAsia="Times"/>
          <w:sz w:val="16"/>
          <w:szCs w:val="16"/>
        </w:rPr>
      </w:pPr>
    </w:p>
    <w:p w14:paraId="7DB14E4C" w14:textId="55E6C8B8" w:rsidR="004C305A" w:rsidRPr="00C420E9" w:rsidRDefault="004C305A" w:rsidP="00932890">
      <w:pPr>
        <w:pStyle w:val="BearPR04"/>
        <w:spacing w:line="240" w:lineRule="auto"/>
        <w:rPr>
          <w:rFonts w:eastAsia="Times"/>
          <w:sz w:val="19"/>
          <w:szCs w:val="19"/>
        </w:rPr>
      </w:pPr>
      <w:bookmarkStart w:id="0" w:name="_GoBack"/>
      <w:bookmarkEnd w:id="0"/>
      <w:r w:rsidRPr="00C420E9">
        <w:rPr>
          <w:rFonts w:eastAsia="Times"/>
          <w:sz w:val="19"/>
          <w:szCs w:val="19"/>
        </w:rPr>
        <w:t>To help celebrate its 30</w:t>
      </w:r>
      <w:r w:rsidRPr="00C420E9">
        <w:rPr>
          <w:rFonts w:eastAsia="Times"/>
          <w:sz w:val="19"/>
          <w:szCs w:val="19"/>
          <w:vertAlign w:val="superscript"/>
        </w:rPr>
        <w:t>th</w:t>
      </w:r>
      <w:r w:rsidRPr="00C420E9">
        <w:rPr>
          <w:rFonts w:eastAsia="Times"/>
          <w:sz w:val="19"/>
          <w:szCs w:val="19"/>
        </w:rPr>
        <w:t xml:space="preserve"> Anniversary, Wiley X</w:t>
      </w:r>
      <w:r w:rsidRPr="00C420E9">
        <w:rPr>
          <w:rFonts w:eastAsia="Times"/>
          <w:sz w:val="19"/>
          <w:szCs w:val="19"/>
          <w:vertAlign w:val="superscript"/>
        </w:rPr>
        <w:t>®</w:t>
      </w:r>
      <w:r w:rsidRPr="00C420E9">
        <w:rPr>
          <w:rFonts w:eastAsia="Times"/>
          <w:sz w:val="19"/>
          <w:szCs w:val="19"/>
        </w:rPr>
        <w:t xml:space="preserve"> will be pulling out all the stops during the upcoming 2017 ICAST show, </w:t>
      </w:r>
      <w:r w:rsidR="007E6C7D" w:rsidRPr="00C420E9">
        <w:rPr>
          <w:rFonts w:eastAsia="Times"/>
          <w:sz w:val="19"/>
          <w:szCs w:val="19"/>
        </w:rPr>
        <w:t xml:space="preserve">July 11-14 </w:t>
      </w:r>
      <w:r w:rsidR="004C6767" w:rsidRPr="00C420E9">
        <w:rPr>
          <w:rFonts w:eastAsia="Times"/>
          <w:sz w:val="19"/>
          <w:szCs w:val="19"/>
        </w:rPr>
        <w:t xml:space="preserve">in Orlando, Florida. </w:t>
      </w:r>
      <w:r w:rsidRPr="00C420E9">
        <w:rPr>
          <w:rFonts w:eastAsia="Times"/>
          <w:sz w:val="19"/>
          <w:szCs w:val="19"/>
        </w:rPr>
        <w:t>Of course, this American eyewear innovator will h</w:t>
      </w:r>
      <w:r w:rsidR="0064634C" w:rsidRPr="00C420E9">
        <w:rPr>
          <w:rFonts w:eastAsia="Times"/>
          <w:sz w:val="19"/>
          <w:szCs w:val="19"/>
        </w:rPr>
        <w:t>ave a full range of new fishing sunglasses</w:t>
      </w:r>
      <w:r w:rsidRPr="00C420E9">
        <w:rPr>
          <w:rFonts w:eastAsia="Times"/>
          <w:sz w:val="19"/>
          <w:szCs w:val="19"/>
        </w:rPr>
        <w:t xml:space="preserve"> highlighted</w:t>
      </w:r>
      <w:r w:rsidR="00CC63CA" w:rsidRPr="00C420E9">
        <w:rPr>
          <w:rFonts w:eastAsia="Times"/>
          <w:sz w:val="19"/>
          <w:szCs w:val="19"/>
        </w:rPr>
        <w:t xml:space="preserve"> in its exhibit </w:t>
      </w:r>
      <w:r w:rsidR="00CC63CA" w:rsidRPr="00C420E9">
        <w:rPr>
          <w:rFonts w:eastAsia="Times"/>
          <w:b/>
          <w:sz w:val="19"/>
          <w:szCs w:val="19"/>
        </w:rPr>
        <w:t>(#1021)</w:t>
      </w:r>
      <w:r w:rsidRPr="00C420E9">
        <w:rPr>
          <w:rFonts w:eastAsia="Times"/>
          <w:sz w:val="19"/>
          <w:szCs w:val="19"/>
        </w:rPr>
        <w:t xml:space="preserve">, as well as </w:t>
      </w:r>
      <w:r w:rsidR="0064634C" w:rsidRPr="00C420E9">
        <w:rPr>
          <w:rFonts w:eastAsia="Times"/>
          <w:sz w:val="19"/>
          <w:szCs w:val="19"/>
        </w:rPr>
        <w:t xml:space="preserve">in </w:t>
      </w:r>
      <w:r w:rsidRPr="00C420E9">
        <w:rPr>
          <w:rFonts w:eastAsia="Times"/>
          <w:sz w:val="19"/>
          <w:szCs w:val="19"/>
        </w:rPr>
        <w:t>the New Product Showcase, for members of the press an</w:t>
      </w:r>
      <w:r w:rsidR="00145B2E" w:rsidRPr="00C420E9">
        <w:rPr>
          <w:rFonts w:eastAsia="Times"/>
          <w:sz w:val="19"/>
          <w:szCs w:val="19"/>
        </w:rPr>
        <w:t>d</w:t>
      </w:r>
      <w:r w:rsidR="004C6767" w:rsidRPr="00C420E9">
        <w:rPr>
          <w:rFonts w:eastAsia="Times"/>
          <w:sz w:val="19"/>
          <w:szCs w:val="19"/>
        </w:rPr>
        <w:t xml:space="preserve"> the fishing industry to see. </w:t>
      </w:r>
      <w:r w:rsidR="00145B2E" w:rsidRPr="00C420E9">
        <w:rPr>
          <w:rFonts w:eastAsia="Times"/>
          <w:sz w:val="19"/>
          <w:szCs w:val="19"/>
        </w:rPr>
        <w:t xml:space="preserve">This year’s show, however, will offer </w:t>
      </w:r>
      <w:r w:rsidR="0064634C" w:rsidRPr="00C420E9">
        <w:rPr>
          <w:rFonts w:eastAsia="Times"/>
          <w:sz w:val="19"/>
          <w:szCs w:val="19"/>
        </w:rPr>
        <w:t>attendees several other opportunities to learn about and experience the Wiley X edge while meeting some of fishing’s top celebrities.</w:t>
      </w:r>
    </w:p>
    <w:p w14:paraId="1615B611" w14:textId="77777777" w:rsidR="004C305A" w:rsidRPr="00C420E9" w:rsidRDefault="004C305A" w:rsidP="00932890">
      <w:pPr>
        <w:pStyle w:val="BearPR04"/>
        <w:spacing w:line="240" w:lineRule="auto"/>
        <w:rPr>
          <w:rFonts w:eastAsia="Times"/>
          <w:sz w:val="19"/>
          <w:szCs w:val="19"/>
        </w:rPr>
      </w:pPr>
    </w:p>
    <w:p w14:paraId="59F678C6" w14:textId="77777777" w:rsidR="00CC63CA" w:rsidRPr="00C420E9" w:rsidRDefault="0064634C" w:rsidP="00932890">
      <w:pPr>
        <w:pStyle w:val="BearPR04"/>
        <w:spacing w:line="240" w:lineRule="auto"/>
        <w:rPr>
          <w:rFonts w:eastAsia="Times"/>
          <w:sz w:val="19"/>
          <w:szCs w:val="19"/>
        </w:rPr>
      </w:pPr>
      <w:r w:rsidRPr="00C420E9">
        <w:rPr>
          <w:rFonts w:eastAsia="Times"/>
          <w:sz w:val="19"/>
          <w:szCs w:val="19"/>
        </w:rPr>
        <w:t xml:space="preserve">For the first time, Wiley X will participate in the ICAST </w:t>
      </w:r>
      <w:r w:rsidRPr="00C420E9">
        <w:rPr>
          <w:rFonts w:eastAsia="Times"/>
          <w:i/>
          <w:sz w:val="19"/>
          <w:szCs w:val="19"/>
        </w:rPr>
        <w:t>On The Water</w:t>
      </w:r>
      <w:r w:rsidRPr="00C420E9">
        <w:rPr>
          <w:rFonts w:eastAsia="Times"/>
          <w:color w:val="FF0000"/>
          <w:sz w:val="19"/>
          <w:szCs w:val="19"/>
        </w:rPr>
        <w:t xml:space="preserve"> </w:t>
      </w:r>
      <w:r w:rsidRPr="00C420E9">
        <w:rPr>
          <w:rFonts w:eastAsia="Times"/>
          <w:sz w:val="19"/>
          <w:szCs w:val="19"/>
        </w:rPr>
        <w:t>product demonstration event taking place Tuesday, July 11 from 10 a.m</w:t>
      </w:r>
      <w:r w:rsidR="00CC63CA" w:rsidRPr="00C420E9">
        <w:rPr>
          <w:rFonts w:eastAsia="Times"/>
          <w:sz w:val="19"/>
          <w:szCs w:val="19"/>
        </w:rPr>
        <w:t>.</w:t>
      </w:r>
      <w:r w:rsidRPr="00C420E9">
        <w:rPr>
          <w:rFonts w:eastAsia="Times"/>
          <w:sz w:val="19"/>
          <w:szCs w:val="19"/>
        </w:rPr>
        <w:t xml:space="preserve"> to 2 p.m.  This </w:t>
      </w:r>
      <w:r w:rsidR="00BD505E" w:rsidRPr="00C420E9">
        <w:rPr>
          <w:rFonts w:eastAsia="Times"/>
          <w:sz w:val="19"/>
          <w:szCs w:val="19"/>
        </w:rPr>
        <w:t xml:space="preserve">outdoor </w:t>
      </w:r>
      <w:r w:rsidRPr="00C420E9">
        <w:rPr>
          <w:rFonts w:eastAsia="Times"/>
          <w:sz w:val="19"/>
          <w:szCs w:val="19"/>
        </w:rPr>
        <w:t xml:space="preserve">activity — relocated to the water area at the convention center’s North/South Concourse for greater convenience — </w:t>
      </w:r>
      <w:r w:rsidR="00BD505E" w:rsidRPr="00C420E9">
        <w:rPr>
          <w:rFonts w:eastAsia="Times"/>
          <w:sz w:val="19"/>
          <w:szCs w:val="19"/>
        </w:rPr>
        <w:t>provides attendees with t</w:t>
      </w:r>
      <w:r w:rsidR="00E86066" w:rsidRPr="00C420E9">
        <w:rPr>
          <w:rFonts w:eastAsia="Times"/>
          <w:sz w:val="19"/>
          <w:szCs w:val="19"/>
        </w:rPr>
        <w:t xml:space="preserve">he chance to try out </w:t>
      </w:r>
      <w:r w:rsidR="00BD505E" w:rsidRPr="00C420E9">
        <w:rPr>
          <w:rFonts w:eastAsia="Times"/>
          <w:sz w:val="19"/>
          <w:szCs w:val="19"/>
        </w:rPr>
        <w:t>a wide range of fishing products in their intended environment.  Wiley X will be on hand</w:t>
      </w:r>
      <w:r w:rsidR="00047B02" w:rsidRPr="00C420E9">
        <w:rPr>
          <w:rFonts w:eastAsia="Times"/>
          <w:sz w:val="19"/>
          <w:szCs w:val="19"/>
        </w:rPr>
        <w:t xml:space="preserve"> at</w:t>
      </w:r>
      <w:r w:rsidR="00047B02" w:rsidRPr="00C420E9">
        <w:rPr>
          <w:rFonts w:eastAsia="Times"/>
          <w:color w:val="FF0000"/>
          <w:sz w:val="19"/>
          <w:szCs w:val="19"/>
        </w:rPr>
        <w:t xml:space="preserve"> </w:t>
      </w:r>
      <w:r w:rsidR="00047B02" w:rsidRPr="00C420E9">
        <w:rPr>
          <w:rFonts w:eastAsia="Times"/>
          <w:b/>
          <w:sz w:val="19"/>
          <w:szCs w:val="19"/>
        </w:rPr>
        <w:t>booth# 20</w:t>
      </w:r>
      <w:r w:rsidR="00BD505E" w:rsidRPr="00C420E9">
        <w:rPr>
          <w:rFonts w:eastAsia="Times"/>
          <w:sz w:val="19"/>
          <w:szCs w:val="19"/>
        </w:rPr>
        <w:t xml:space="preserve"> to demonstrate how different Wiley X frame/lens combinations </w:t>
      </w:r>
      <w:r w:rsidR="00CC63CA" w:rsidRPr="00C420E9">
        <w:rPr>
          <w:rFonts w:eastAsia="Times"/>
          <w:sz w:val="19"/>
          <w:szCs w:val="19"/>
        </w:rPr>
        <w:t xml:space="preserve">provide battlefield-proven </w:t>
      </w:r>
      <w:r w:rsidR="00E86066" w:rsidRPr="00C420E9">
        <w:rPr>
          <w:rFonts w:eastAsia="Times"/>
          <w:sz w:val="19"/>
          <w:szCs w:val="19"/>
        </w:rPr>
        <w:t xml:space="preserve">vision </w:t>
      </w:r>
      <w:r w:rsidR="00CC63CA" w:rsidRPr="00C420E9">
        <w:rPr>
          <w:rFonts w:eastAsia="Times"/>
          <w:sz w:val="19"/>
          <w:szCs w:val="19"/>
        </w:rPr>
        <w:t>protection while helping anglers spo</w:t>
      </w:r>
      <w:r w:rsidR="00E86066" w:rsidRPr="00C420E9">
        <w:rPr>
          <w:rFonts w:eastAsia="Times"/>
          <w:sz w:val="19"/>
          <w:szCs w:val="19"/>
        </w:rPr>
        <w:t>t structure and fish in various</w:t>
      </w:r>
      <w:r w:rsidR="00CC63CA" w:rsidRPr="00C420E9">
        <w:rPr>
          <w:rFonts w:eastAsia="Times"/>
          <w:sz w:val="19"/>
          <w:szCs w:val="19"/>
        </w:rPr>
        <w:t xml:space="preserve"> conditions.</w:t>
      </w:r>
    </w:p>
    <w:p w14:paraId="5F843286" w14:textId="77777777" w:rsidR="00CC63CA" w:rsidRPr="00C420E9" w:rsidRDefault="00CC63CA" w:rsidP="00932890">
      <w:pPr>
        <w:pStyle w:val="BearPR04"/>
        <w:spacing w:line="240" w:lineRule="auto"/>
        <w:rPr>
          <w:rFonts w:eastAsia="Times"/>
          <w:sz w:val="19"/>
          <w:szCs w:val="19"/>
        </w:rPr>
      </w:pPr>
    </w:p>
    <w:p w14:paraId="41F580C4" w14:textId="0D24E4BC" w:rsidR="00B228B0" w:rsidRPr="00C420E9" w:rsidRDefault="00CC63CA" w:rsidP="00932890">
      <w:pPr>
        <w:pStyle w:val="BearPR04"/>
        <w:spacing w:line="240" w:lineRule="auto"/>
        <w:rPr>
          <w:rFonts w:eastAsia="Times"/>
          <w:sz w:val="19"/>
          <w:szCs w:val="19"/>
        </w:rPr>
      </w:pPr>
      <w:r w:rsidRPr="00C420E9">
        <w:rPr>
          <w:rFonts w:eastAsia="Times"/>
          <w:sz w:val="19"/>
          <w:szCs w:val="19"/>
        </w:rPr>
        <w:t xml:space="preserve">During the first two days of the show, Wiley X is inviting attendees to </w:t>
      </w:r>
      <w:r w:rsidR="00450EC2" w:rsidRPr="00C420E9">
        <w:rPr>
          <w:rFonts w:eastAsia="Times"/>
          <w:sz w:val="19"/>
          <w:szCs w:val="19"/>
        </w:rPr>
        <w:t xml:space="preserve">special </w:t>
      </w:r>
      <w:r w:rsidR="00A5078D" w:rsidRPr="00C420E9">
        <w:rPr>
          <w:rFonts w:eastAsia="Times"/>
          <w:sz w:val="19"/>
          <w:szCs w:val="19"/>
        </w:rPr>
        <w:t>“</w:t>
      </w:r>
      <w:r w:rsidR="00450EC2" w:rsidRPr="00C420E9">
        <w:rPr>
          <w:rFonts w:eastAsia="Times"/>
          <w:sz w:val="19"/>
          <w:szCs w:val="19"/>
        </w:rPr>
        <w:t>Happy Hour</w:t>
      </w:r>
      <w:r w:rsidR="00A5078D" w:rsidRPr="00C420E9">
        <w:rPr>
          <w:rFonts w:eastAsia="Times"/>
          <w:sz w:val="19"/>
          <w:szCs w:val="19"/>
        </w:rPr>
        <w:t>”</w:t>
      </w:r>
      <w:r w:rsidR="00450EC2" w:rsidRPr="00C420E9">
        <w:rPr>
          <w:rFonts w:eastAsia="Times"/>
          <w:sz w:val="19"/>
          <w:szCs w:val="19"/>
        </w:rPr>
        <w:t xml:space="preserve"> events to help the company celebrate its 30</w:t>
      </w:r>
      <w:r w:rsidR="00450EC2" w:rsidRPr="00C420E9">
        <w:rPr>
          <w:rFonts w:eastAsia="Times"/>
          <w:sz w:val="19"/>
          <w:szCs w:val="19"/>
          <w:vertAlign w:val="superscript"/>
        </w:rPr>
        <w:t>th</w:t>
      </w:r>
      <w:r w:rsidR="00450EC2" w:rsidRPr="00C420E9">
        <w:rPr>
          <w:rFonts w:eastAsia="Times"/>
          <w:sz w:val="19"/>
          <w:szCs w:val="19"/>
        </w:rPr>
        <w:t xml:space="preserve"> Anniversary.  </w:t>
      </w:r>
      <w:r w:rsidR="00A5078D" w:rsidRPr="00C420E9">
        <w:rPr>
          <w:rFonts w:eastAsia="Times"/>
          <w:sz w:val="19"/>
          <w:szCs w:val="19"/>
        </w:rPr>
        <w:t xml:space="preserve">With so much for Wiley X to be happy about in 2017, these events will actually run for three hours — from </w:t>
      </w:r>
      <w:r w:rsidR="00A5078D" w:rsidRPr="00C420E9">
        <w:rPr>
          <w:rFonts w:eastAsia="Times"/>
          <w:b/>
          <w:sz w:val="19"/>
          <w:szCs w:val="19"/>
        </w:rPr>
        <w:t>3—6 p.m. Wednesday</w:t>
      </w:r>
      <w:r w:rsidR="004D46DA" w:rsidRPr="00C420E9">
        <w:rPr>
          <w:rFonts w:eastAsia="Times"/>
          <w:b/>
          <w:sz w:val="19"/>
          <w:szCs w:val="19"/>
        </w:rPr>
        <w:t xml:space="preserve"> July 12</w:t>
      </w:r>
      <w:r w:rsidR="00A5078D" w:rsidRPr="00C420E9">
        <w:rPr>
          <w:rFonts w:eastAsia="Times"/>
          <w:sz w:val="19"/>
          <w:szCs w:val="19"/>
        </w:rPr>
        <w:t xml:space="preserve"> and </w:t>
      </w:r>
      <w:r w:rsidR="00A5078D" w:rsidRPr="00C420E9">
        <w:rPr>
          <w:rFonts w:eastAsia="Times"/>
          <w:b/>
          <w:sz w:val="19"/>
          <w:szCs w:val="19"/>
        </w:rPr>
        <w:t>Thursday</w:t>
      </w:r>
      <w:r w:rsidR="004D46DA" w:rsidRPr="00C420E9">
        <w:rPr>
          <w:rFonts w:eastAsia="Times"/>
          <w:b/>
          <w:sz w:val="19"/>
          <w:szCs w:val="19"/>
        </w:rPr>
        <w:t xml:space="preserve"> July 13</w:t>
      </w:r>
      <w:r w:rsidR="00A5078D" w:rsidRPr="00C420E9">
        <w:rPr>
          <w:rFonts w:eastAsia="Times"/>
          <w:sz w:val="19"/>
          <w:szCs w:val="19"/>
        </w:rPr>
        <w:t xml:space="preserve"> — and provide the opportunity to mingle with industry friends, see all of Wiley X’s latest innovations</w:t>
      </w:r>
      <w:r w:rsidR="003A237E" w:rsidRPr="00C420E9">
        <w:rPr>
          <w:rFonts w:eastAsia="Times"/>
          <w:sz w:val="19"/>
          <w:szCs w:val="19"/>
        </w:rPr>
        <w:t xml:space="preserve"> and enjoy a cold beer served </w:t>
      </w:r>
      <w:r w:rsidR="00A5078D" w:rsidRPr="00C420E9">
        <w:rPr>
          <w:rFonts w:eastAsia="Times"/>
          <w:sz w:val="19"/>
          <w:szCs w:val="19"/>
        </w:rPr>
        <w:t>in a</w:t>
      </w:r>
      <w:r w:rsidR="003A237E" w:rsidRPr="00C420E9">
        <w:rPr>
          <w:rFonts w:eastAsia="Times"/>
          <w:sz w:val="19"/>
          <w:szCs w:val="19"/>
        </w:rPr>
        <w:t xml:space="preserve"> collectible stainless steel </w:t>
      </w:r>
      <w:r w:rsidR="00047B02" w:rsidRPr="00C420E9">
        <w:rPr>
          <w:rFonts w:eastAsia="Times"/>
          <w:sz w:val="19"/>
          <w:szCs w:val="19"/>
        </w:rPr>
        <w:t xml:space="preserve">commemorative cup </w:t>
      </w:r>
      <w:r w:rsidR="00A5078D" w:rsidRPr="00C420E9">
        <w:rPr>
          <w:rFonts w:eastAsia="Times"/>
          <w:sz w:val="19"/>
          <w:szCs w:val="19"/>
        </w:rPr>
        <w:t>proudly bearing Wiley X’s 30</w:t>
      </w:r>
      <w:r w:rsidR="00A5078D" w:rsidRPr="00C420E9">
        <w:rPr>
          <w:rFonts w:eastAsia="Times"/>
          <w:sz w:val="19"/>
          <w:szCs w:val="19"/>
          <w:vertAlign w:val="superscript"/>
        </w:rPr>
        <w:t>th</w:t>
      </w:r>
      <w:r w:rsidR="00A5078D" w:rsidRPr="00C420E9">
        <w:rPr>
          <w:rFonts w:eastAsia="Times"/>
          <w:sz w:val="19"/>
          <w:szCs w:val="19"/>
        </w:rPr>
        <w:t xml:space="preserve"> </w:t>
      </w:r>
      <w:r w:rsidR="00B8621A" w:rsidRPr="00C420E9">
        <w:rPr>
          <w:rFonts w:eastAsia="Times"/>
          <w:sz w:val="19"/>
          <w:szCs w:val="19"/>
        </w:rPr>
        <w:t xml:space="preserve">Anniversary logo.  These events will also feature very special guests in the Wiley X booth on hand to meet and chat with industry visitors.  </w:t>
      </w:r>
      <w:r w:rsidR="003A237E" w:rsidRPr="00C420E9">
        <w:rPr>
          <w:rFonts w:eastAsia="Times"/>
          <w:sz w:val="19"/>
          <w:szCs w:val="19"/>
        </w:rPr>
        <w:t xml:space="preserve">Wednesday’s party will feature </w:t>
      </w:r>
      <w:r w:rsidR="003A237E" w:rsidRPr="00C420E9">
        <w:rPr>
          <w:rFonts w:eastAsia="Times"/>
          <w:b/>
          <w:sz w:val="19"/>
          <w:szCs w:val="19"/>
        </w:rPr>
        <w:t>2016 Bassmaster Classic champion Edwin Evers</w:t>
      </w:r>
      <w:r w:rsidR="003A237E" w:rsidRPr="00C420E9">
        <w:rPr>
          <w:rFonts w:eastAsia="Times"/>
          <w:sz w:val="19"/>
          <w:szCs w:val="19"/>
        </w:rPr>
        <w:t xml:space="preserve">, on hand to discuss his winning strategies and the excitement of his 2017 campaign.  On Thursday, Wiley X will be joined by </w:t>
      </w:r>
      <w:r w:rsidR="003A237E" w:rsidRPr="00C420E9">
        <w:rPr>
          <w:rFonts w:eastAsia="Times"/>
          <w:b/>
          <w:sz w:val="19"/>
          <w:szCs w:val="19"/>
        </w:rPr>
        <w:t xml:space="preserve">Mark Davis, host of Outdoor Channel’s top-rated fishing television show </w:t>
      </w:r>
      <w:r w:rsidR="003A237E" w:rsidRPr="00C420E9">
        <w:rPr>
          <w:rFonts w:eastAsia="Times"/>
          <w:b/>
          <w:i/>
          <w:sz w:val="19"/>
          <w:szCs w:val="19"/>
        </w:rPr>
        <w:t>Big Water Adventures</w:t>
      </w:r>
      <w:r w:rsidR="003A237E" w:rsidRPr="00C420E9">
        <w:rPr>
          <w:rFonts w:eastAsia="Times"/>
          <w:b/>
          <w:sz w:val="19"/>
          <w:szCs w:val="19"/>
        </w:rPr>
        <w:t>.</w:t>
      </w:r>
      <w:r w:rsidR="003A237E" w:rsidRPr="00C420E9">
        <w:rPr>
          <w:rFonts w:eastAsia="Times"/>
          <w:sz w:val="19"/>
          <w:szCs w:val="19"/>
        </w:rPr>
        <w:t xml:space="preserve">  </w:t>
      </w:r>
    </w:p>
    <w:p w14:paraId="0259A87D" w14:textId="77777777" w:rsidR="00B228B0" w:rsidRPr="00C420E9" w:rsidRDefault="00B228B0" w:rsidP="00932890">
      <w:pPr>
        <w:pStyle w:val="BearPR04"/>
        <w:spacing w:line="240" w:lineRule="auto"/>
        <w:rPr>
          <w:rFonts w:eastAsia="Times"/>
          <w:sz w:val="19"/>
          <w:szCs w:val="19"/>
        </w:rPr>
      </w:pPr>
    </w:p>
    <w:p w14:paraId="44A16940" w14:textId="77777777" w:rsidR="0064634C" w:rsidRPr="00C420E9" w:rsidRDefault="000132A5" w:rsidP="00932890">
      <w:pPr>
        <w:pStyle w:val="BearPR04"/>
        <w:spacing w:line="240" w:lineRule="auto"/>
        <w:rPr>
          <w:rFonts w:eastAsia="Times"/>
          <w:sz w:val="19"/>
          <w:szCs w:val="19"/>
        </w:rPr>
      </w:pPr>
      <w:r w:rsidRPr="00C420E9">
        <w:rPr>
          <w:rFonts w:eastAsia="Times"/>
          <w:sz w:val="19"/>
          <w:szCs w:val="19"/>
        </w:rPr>
        <w:t>These Wiley X pros present a great photo opportunity — whi</w:t>
      </w:r>
      <w:r w:rsidR="00E86066" w:rsidRPr="00C420E9">
        <w:rPr>
          <w:rFonts w:eastAsia="Times"/>
          <w:sz w:val="19"/>
          <w:szCs w:val="19"/>
        </w:rPr>
        <w:t xml:space="preserve">ch ties in with another popular </w:t>
      </w:r>
      <w:r w:rsidRPr="00C420E9">
        <w:rPr>
          <w:rFonts w:eastAsia="Times"/>
          <w:sz w:val="19"/>
          <w:szCs w:val="19"/>
        </w:rPr>
        <w:t>promotion Wiley X is bringing back for ICAST 2017.  Visitors to the booth who take a selfie photo, post it on social media and show it to a Wiley X representative during the show will be entered into a drawing for a new pair of Wiley X shades.</w:t>
      </w:r>
    </w:p>
    <w:p w14:paraId="7F4F8BAC" w14:textId="77777777" w:rsidR="0064634C" w:rsidRPr="00C420E9" w:rsidRDefault="0064634C" w:rsidP="00932890">
      <w:pPr>
        <w:pStyle w:val="BearPR04"/>
        <w:spacing w:line="240" w:lineRule="auto"/>
        <w:rPr>
          <w:rFonts w:eastAsia="Times"/>
          <w:sz w:val="19"/>
          <w:szCs w:val="19"/>
        </w:rPr>
      </w:pPr>
    </w:p>
    <w:p w14:paraId="29AE4B02" w14:textId="4EB69C0F" w:rsidR="00751918" w:rsidRPr="00C420E9" w:rsidRDefault="00C30DA2" w:rsidP="00932890">
      <w:pPr>
        <w:pStyle w:val="BearPR04"/>
        <w:spacing w:line="240" w:lineRule="auto"/>
        <w:rPr>
          <w:rFonts w:eastAsia="Times"/>
          <w:sz w:val="19"/>
          <w:szCs w:val="19"/>
        </w:rPr>
      </w:pPr>
      <w:r w:rsidRPr="00C420E9">
        <w:rPr>
          <w:rFonts w:eastAsia="Times"/>
          <w:sz w:val="19"/>
          <w:szCs w:val="19"/>
        </w:rPr>
        <w:t xml:space="preserve">Wiley X sunglasses provide top anglers like Evers and Davis with sharp, undistracted vision and the glare-cutting polarized performance to read the water effectively, whether sight fishing for bass under docks or scanning offshore weedlines for signs of bait and gamefish.  Superior “fishing vision” is just part of the story, however.  For 30 years, the Wiley X name has stood for protection that goes far beyond the harmful rays of the sun.  </w:t>
      </w:r>
      <w:r w:rsidR="0099154B" w:rsidRPr="00C420E9">
        <w:rPr>
          <w:rFonts w:eastAsia="Times"/>
          <w:sz w:val="19"/>
          <w:szCs w:val="19"/>
        </w:rPr>
        <w:t>The same Wiley X shad</w:t>
      </w:r>
      <w:r w:rsidR="000E0D4B" w:rsidRPr="00C420E9">
        <w:rPr>
          <w:rFonts w:eastAsia="Times"/>
          <w:sz w:val="19"/>
          <w:szCs w:val="19"/>
        </w:rPr>
        <w:t>es worn by professional anglers and</w:t>
      </w:r>
      <w:r w:rsidR="0099154B" w:rsidRPr="00C420E9">
        <w:rPr>
          <w:rFonts w:eastAsia="Times"/>
          <w:sz w:val="19"/>
          <w:szCs w:val="19"/>
        </w:rPr>
        <w:t xml:space="preserve"> top NASCAR drivers </w:t>
      </w:r>
      <w:r w:rsidR="000E0D4B" w:rsidRPr="00C420E9">
        <w:rPr>
          <w:rFonts w:eastAsia="Times"/>
          <w:sz w:val="19"/>
          <w:szCs w:val="19"/>
        </w:rPr>
        <w:t xml:space="preserve">provide everyday anglers with state-of-the-art protection </w:t>
      </w:r>
      <w:r w:rsidR="00751918" w:rsidRPr="00C420E9">
        <w:rPr>
          <w:rFonts w:eastAsia="Times"/>
          <w:sz w:val="19"/>
          <w:szCs w:val="19"/>
        </w:rPr>
        <w:t>against flying lures, low-hanging limbs, airborne debris and other dangers encountered on the water.  Every adult Wiley X model meets stringent ANSI-Z87.1 High Velocity and High Mass Impact Safety standards, for OSHA-grade protection in the Great Outdoors</w:t>
      </w:r>
      <w:r w:rsidR="00047B02" w:rsidRPr="00C420E9">
        <w:rPr>
          <w:rFonts w:eastAsia="Times"/>
          <w:sz w:val="19"/>
          <w:szCs w:val="19"/>
        </w:rPr>
        <w:t>, not to mention being EN.166 Certified for European safety standards</w:t>
      </w:r>
      <w:r w:rsidR="00751918" w:rsidRPr="00C420E9">
        <w:rPr>
          <w:rFonts w:eastAsia="Times"/>
          <w:sz w:val="19"/>
          <w:szCs w:val="19"/>
        </w:rPr>
        <w:t xml:space="preserve">.  </w:t>
      </w:r>
      <w:r w:rsidR="004F599A" w:rsidRPr="00C420E9">
        <w:rPr>
          <w:rFonts w:eastAsia="Times"/>
          <w:sz w:val="19"/>
          <w:szCs w:val="19"/>
        </w:rPr>
        <w:t xml:space="preserve">Wiley X is the only premium sunglass brand with this level of protection across its entire adult product line. </w:t>
      </w:r>
    </w:p>
    <w:p w14:paraId="1E805994" w14:textId="77777777" w:rsidR="00CC52E4" w:rsidRPr="00C420E9" w:rsidRDefault="00CC52E4" w:rsidP="00932890">
      <w:pPr>
        <w:pStyle w:val="BearPR04"/>
        <w:spacing w:line="240" w:lineRule="auto"/>
        <w:rPr>
          <w:rFonts w:eastAsia="Times"/>
          <w:sz w:val="19"/>
          <w:szCs w:val="19"/>
        </w:rPr>
      </w:pPr>
    </w:p>
    <w:p w14:paraId="3CF9520A" w14:textId="77777777" w:rsidR="0054071D" w:rsidRPr="00C420E9" w:rsidRDefault="004C6767" w:rsidP="00932890">
      <w:pPr>
        <w:pStyle w:val="BearPR04"/>
        <w:spacing w:line="240" w:lineRule="auto"/>
        <w:rPr>
          <w:rFonts w:eastAsia="Times"/>
          <w:sz w:val="19"/>
          <w:szCs w:val="19"/>
        </w:rPr>
      </w:pPr>
      <w:r w:rsidRPr="00C420E9">
        <w:rPr>
          <w:rFonts w:eastAsia="Times"/>
          <w:sz w:val="19"/>
          <w:szCs w:val="19"/>
        </w:rPr>
        <w:t>Almost all</w:t>
      </w:r>
      <w:r w:rsidR="00DE0F52" w:rsidRPr="00C420E9">
        <w:rPr>
          <w:rFonts w:eastAsia="Times"/>
          <w:sz w:val="19"/>
          <w:szCs w:val="19"/>
        </w:rPr>
        <w:t xml:space="preserve"> Wiley X sunglasses</w:t>
      </w:r>
      <w:r w:rsidR="002733CB" w:rsidRPr="00C420E9">
        <w:rPr>
          <w:rFonts w:eastAsia="Times"/>
          <w:sz w:val="19"/>
          <w:szCs w:val="19"/>
        </w:rPr>
        <w:t xml:space="preserve"> are also Rx-ready using the company’s advanced DIGIFORCE™ pres</w:t>
      </w:r>
      <w:r w:rsidR="00DE0F52" w:rsidRPr="00C420E9">
        <w:rPr>
          <w:rFonts w:eastAsia="Times"/>
          <w:sz w:val="19"/>
          <w:szCs w:val="19"/>
        </w:rPr>
        <w:t xml:space="preserve">cription lens technology, for </w:t>
      </w:r>
      <w:r w:rsidR="001B2E6A" w:rsidRPr="00C420E9">
        <w:rPr>
          <w:rFonts w:eastAsia="Times"/>
          <w:sz w:val="19"/>
          <w:szCs w:val="19"/>
        </w:rPr>
        <w:t xml:space="preserve">superior prescription accuracy and </w:t>
      </w:r>
      <w:r w:rsidR="00281DF0" w:rsidRPr="00C420E9">
        <w:rPr>
          <w:rFonts w:eastAsia="Times"/>
          <w:sz w:val="19"/>
          <w:szCs w:val="19"/>
        </w:rPr>
        <w:t>clear vision over th</w:t>
      </w:r>
      <w:r w:rsidR="00DE0F52" w:rsidRPr="00C420E9">
        <w:rPr>
          <w:rFonts w:eastAsia="Times"/>
          <w:sz w:val="19"/>
          <w:szCs w:val="19"/>
        </w:rPr>
        <w:t>e widest possible field of view</w:t>
      </w:r>
      <w:r w:rsidR="00281DF0" w:rsidRPr="00C420E9">
        <w:rPr>
          <w:rFonts w:eastAsia="Times"/>
          <w:sz w:val="19"/>
          <w:szCs w:val="19"/>
        </w:rPr>
        <w:t xml:space="preserve">. </w:t>
      </w:r>
      <w:r w:rsidR="004D46DA" w:rsidRPr="00C420E9">
        <w:rPr>
          <w:rFonts w:eastAsia="Times"/>
          <w:sz w:val="19"/>
          <w:szCs w:val="19"/>
        </w:rPr>
        <w:t xml:space="preserve">  This makes Wiley X sunglasses the ideal, no compromise solution for hard-working anglers who need advanced vision protection with the best protection on the water.  </w:t>
      </w:r>
    </w:p>
    <w:p w14:paraId="43CD2A37" w14:textId="77777777" w:rsidR="000F2EB0" w:rsidRPr="00C420E9" w:rsidRDefault="000F2EB0" w:rsidP="00932890">
      <w:pPr>
        <w:pStyle w:val="BearPR04"/>
        <w:spacing w:line="240" w:lineRule="auto"/>
        <w:rPr>
          <w:rFonts w:eastAsia="Times"/>
          <w:sz w:val="19"/>
          <w:szCs w:val="19"/>
        </w:rPr>
      </w:pPr>
    </w:p>
    <w:p w14:paraId="30D95EFE" w14:textId="77777777" w:rsidR="000F2EB0" w:rsidRPr="00C420E9" w:rsidRDefault="004D46DA" w:rsidP="00932890">
      <w:pPr>
        <w:pStyle w:val="BearPR04"/>
        <w:spacing w:line="240" w:lineRule="auto"/>
        <w:rPr>
          <w:sz w:val="19"/>
          <w:szCs w:val="19"/>
        </w:rPr>
      </w:pPr>
      <w:r w:rsidRPr="00C420E9">
        <w:rPr>
          <w:rFonts w:eastAsia="Times"/>
          <w:sz w:val="19"/>
          <w:szCs w:val="19"/>
        </w:rPr>
        <w:lastRenderedPageBreak/>
        <w:t xml:space="preserve">Show attendees are encouraged to visit the On Water Demo area and the Wiley X booth during ICAST to see all the new products, meet these top fishing pros and participate in al the fun activities.  </w:t>
      </w:r>
      <w:r w:rsidR="00993EC8" w:rsidRPr="00C420E9">
        <w:rPr>
          <w:rFonts w:eastAsia="Times"/>
          <w:sz w:val="19"/>
          <w:szCs w:val="19"/>
        </w:rPr>
        <w:t xml:space="preserve">Or </w:t>
      </w:r>
      <w:r w:rsidRPr="00C420E9">
        <w:rPr>
          <w:rFonts w:eastAsia="Times"/>
          <w:sz w:val="19"/>
          <w:szCs w:val="19"/>
        </w:rPr>
        <w:t xml:space="preserve">learn more by </w:t>
      </w:r>
      <w:r w:rsidR="000F2EB0" w:rsidRPr="00C420E9">
        <w:rPr>
          <w:rFonts w:eastAsia="Times"/>
          <w:sz w:val="19"/>
          <w:szCs w:val="19"/>
        </w:rPr>
        <w:t>contact</w:t>
      </w:r>
      <w:r w:rsidRPr="00C420E9">
        <w:rPr>
          <w:rFonts w:eastAsia="Times"/>
          <w:sz w:val="19"/>
          <w:szCs w:val="19"/>
        </w:rPr>
        <w:t>ing</w:t>
      </w:r>
      <w:r w:rsidR="000F2EB0" w:rsidRPr="00C420E9">
        <w:rPr>
          <w:rFonts w:eastAsia="Times"/>
          <w:sz w:val="19"/>
          <w:szCs w:val="19"/>
        </w:rPr>
        <w:t xml:space="preserve"> Wiley X at 7800 Patterson Pass Road, Livermore, CA 94550 </w:t>
      </w:r>
      <w:r w:rsidR="000F2EB0" w:rsidRPr="00C420E9">
        <w:rPr>
          <w:sz w:val="19"/>
          <w:szCs w:val="19"/>
        </w:rPr>
        <w:sym w:font="Symbol" w:char="F0B7"/>
      </w:r>
      <w:r w:rsidR="000F2EB0" w:rsidRPr="00C420E9">
        <w:rPr>
          <w:sz w:val="19"/>
          <w:szCs w:val="19"/>
        </w:rPr>
        <w:t xml:space="preserve"> Telephone: (800) 776-7842. </w:t>
      </w:r>
      <w:hyperlink r:id="rId8" w:history="1">
        <w:r w:rsidR="00DE0F52" w:rsidRPr="00C420E9">
          <w:rPr>
            <w:rStyle w:val="Hyperlink"/>
            <w:sz w:val="19"/>
            <w:szCs w:val="19"/>
          </w:rPr>
          <w:t>www.wileyx.com</w:t>
        </w:r>
      </w:hyperlink>
      <w:r w:rsidR="00DE0F52" w:rsidRPr="00C420E9">
        <w:rPr>
          <w:sz w:val="19"/>
          <w:szCs w:val="19"/>
        </w:rPr>
        <w:t>.</w:t>
      </w:r>
    </w:p>
    <w:p w14:paraId="1E1DF60A" w14:textId="77777777" w:rsidR="006041C9" w:rsidRPr="000A25C9" w:rsidRDefault="006041C9" w:rsidP="000F2EB0">
      <w:pPr>
        <w:pStyle w:val="BearPR04"/>
        <w:spacing w:line="240" w:lineRule="auto"/>
        <w:rPr>
          <w:rFonts w:eastAsia="Times"/>
          <w:sz w:val="16"/>
          <w:szCs w:val="16"/>
        </w:rPr>
      </w:pPr>
    </w:p>
    <w:p w14:paraId="7E74A735" w14:textId="77777777" w:rsidR="006041C9" w:rsidRDefault="000F2EB0" w:rsidP="00E0120B">
      <w:pPr>
        <w:pStyle w:val="BearPR04"/>
        <w:spacing w:line="240" w:lineRule="auto"/>
        <w:ind w:right="-342"/>
        <w:rPr>
          <w:rFonts w:eastAsia="Times"/>
          <w:b/>
          <w:i/>
          <w:sz w:val="18"/>
          <w:szCs w:val="18"/>
        </w:rPr>
      </w:pPr>
      <w:r w:rsidRPr="00932890">
        <w:rPr>
          <w:rFonts w:eastAsia="Times"/>
          <w:b/>
          <w:i/>
          <w:sz w:val="18"/>
          <w:szCs w:val="18"/>
        </w:rPr>
        <w:t xml:space="preserve">Editor’s Note:  For hi-res images and releases, please visit our online Press Room at </w:t>
      </w:r>
      <w:hyperlink r:id="rId9" w:history="1">
        <w:r w:rsidRPr="00932890">
          <w:rPr>
            <w:rStyle w:val="Hyperlink"/>
            <w:rFonts w:eastAsia="Times"/>
            <w:b/>
            <w:i/>
            <w:sz w:val="18"/>
            <w:szCs w:val="18"/>
          </w:rPr>
          <w:t>www.full-throttlecommunications.com</w:t>
        </w:r>
      </w:hyperlink>
      <w:r w:rsidRPr="00932890">
        <w:rPr>
          <w:rFonts w:eastAsia="Times"/>
          <w:b/>
          <w:i/>
          <w:sz w:val="18"/>
          <w:szCs w:val="18"/>
        </w:rPr>
        <w:t>.</w:t>
      </w:r>
    </w:p>
    <w:p w14:paraId="5C3FAAB1" w14:textId="77777777" w:rsidR="006041C9" w:rsidRPr="00E0120B" w:rsidRDefault="00E0120B" w:rsidP="00E0120B">
      <w:pPr>
        <w:pStyle w:val="BearPR04"/>
        <w:spacing w:line="240" w:lineRule="auto"/>
        <w:rPr>
          <w:sz w:val="16"/>
          <w:szCs w:val="16"/>
        </w:rPr>
      </w:pPr>
      <w:r>
        <w:rPr>
          <w:noProof/>
          <w:sz w:val="16"/>
          <w:szCs w:val="16"/>
        </w:rPr>
        <w:drawing>
          <wp:inline distT="0" distB="0" distL="0" distR="0" wp14:anchorId="26FFA24E" wp14:editId="38024588">
            <wp:extent cx="266700" cy="266700"/>
            <wp:effectExtent l="0" t="0" r="0" b="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11">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4A3238EA" wp14:editId="03BE3FEE">
            <wp:extent cx="257175" cy="266700"/>
            <wp:effectExtent l="0" t="0" r="0" b="12700"/>
            <wp:docPr id="9" name="Picture 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3">
                      <a:extLst>
                        <a:ext uri="{28A0092B-C50C-407E-A947-70E740481C1C}">
                          <a14:useLocalDpi xmlns:a14="http://schemas.microsoft.com/office/drawing/2010/main" val="0"/>
                        </a:ext>
                      </a:extLst>
                    </a:blip>
                    <a:stretch>
                      <a:fillRect/>
                    </a:stretch>
                  </pic:blipFill>
                  <pic:spPr>
                    <a:xfrm>
                      <a:off x="0" y="0"/>
                      <a:ext cx="257175" cy="266700"/>
                    </a:xfrm>
                    <a:prstGeom prst="rect">
                      <a:avLst/>
                    </a:prstGeom>
                  </pic:spPr>
                </pic:pic>
              </a:graphicData>
            </a:graphic>
          </wp:inline>
        </w:drawing>
      </w:r>
      <w:r>
        <w:rPr>
          <w:sz w:val="16"/>
          <w:szCs w:val="16"/>
        </w:rPr>
        <w:t xml:space="preserve"> </w:t>
      </w:r>
      <w:r>
        <w:rPr>
          <w:noProof/>
          <w:sz w:val="16"/>
          <w:szCs w:val="16"/>
        </w:rPr>
        <w:drawing>
          <wp:inline distT="0" distB="0" distL="0" distR="0" wp14:anchorId="34A7358C" wp14:editId="0DBE1C85">
            <wp:extent cx="266700" cy="266700"/>
            <wp:effectExtent l="0" t="0" r="12700" b="12700"/>
            <wp:docPr id="10" name="Picture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15">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5158D9EE" wp14:editId="58AD6177">
            <wp:extent cx="266700" cy="266700"/>
            <wp:effectExtent l="0" t="0" r="12700" b="12700"/>
            <wp:docPr id="11" name="Picture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7">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r>
        <w:rPr>
          <w:sz w:val="16"/>
          <w:szCs w:val="16"/>
        </w:rPr>
        <w:t xml:space="preserve"> </w:t>
      </w:r>
      <w:r>
        <w:rPr>
          <w:noProof/>
          <w:sz w:val="16"/>
          <w:szCs w:val="16"/>
        </w:rPr>
        <w:drawing>
          <wp:inline distT="0" distB="0" distL="0" distR="0" wp14:anchorId="0E81028D" wp14:editId="064B996B">
            <wp:extent cx="266700" cy="266700"/>
            <wp:effectExtent l="0" t="0" r="12700" b="12700"/>
            <wp:docPr id="12" name="Picture 1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19">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inline>
        </w:drawing>
      </w:r>
    </w:p>
    <w:sectPr w:rsidR="006041C9" w:rsidRPr="00E0120B" w:rsidSect="000F2EB0">
      <w:headerReference w:type="first" r:id="rId20"/>
      <w:footerReference w:type="first" r:id="rId21"/>
      <w:pgSz w:w="12240" w:h="15840"/>
      <w:pgMar w:top="360" w:right="936" w:bottom="360" w:left="936" w:header="720" w:footer="845"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E3E458" w14:textId="77777777" w:rsidR="005B55CC" w:rsidRDefault="005B55CC">
      <w:r>
        <w:separator/>
      </w:r>
    </w:p>
  </w:endnote>
  <w:endnote w:type="continuationSeparator" w:id="0">
    <w:p w14:paraId="216DB718" w14:textId="77777777" w:rsidR="005B55CC" w:rsidRDefault="005B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CB898" w14:textId="7BEDEE76" w:rsidR="009733D6" w:rsidRPr="00C420E9" w:rsidRDefault="00C420E9">
    <w:pPr>
      <w:pStyle w:val="Footer"/>
      <w:jc w:val="center"/>
      <w:rPr>
        <w:rFonts w:ascii="Helvetica" w:hAnsi="Helvetica"/>
        <w:i/>
        <w:sz w:val="18"/>
        <w:szCs w:val="18"/>
      </w:rPr>
    </w:pPr>
    <w:r w:rsidRPr="00C420E9">
      <w:rPr>
        <w:rFonts w:ascii="Helvetica" w:hAnsi="Helvetica"/>
        <w:i/>
        <w:sz w:val="18"/>
        <w:szCs w:val="18"/>
      </w:rPr>
      <w:t>—continued—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494835" w14:textId="77777777" w:rsidR="005B55CC" w:rsidRDefault="005B55CC">
      <w:r>
        <w:separator/>
      </w:r>
    </w:p>
  </w:footnote>
  <w:footnote w:type="continuationSeparator" w:id="0">
    <w:p w14:paraId="564CAA17" w14:textId="77777777" w:rsidR="005B55CC" w:rsidRDefault="005B55C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58210" w14:textId="77777777" w:rsidR="009733D6" w:rsidRPr="00B450A3" w:rsidRDefault="009733D6" w:rsidP="000F2EB0">
    <w:pPr>
      <w:pStyle w:val="Header"/>
      <w:rPr>
        <w:sz w:val="16"/>
        <w:szCs w:val="16"/>
      </w:rPr>
    </w:pPr>
    <w:r>
      <w:rPr>
        <w:noProof/>
        <w:sz w:val="16"/>
        <w:szCs w:val="16"/>
      </w:rPr>
      <w:drawing>
        <wp:inline distT="0" distB="0" distL="0" distR="0" wp14:anchorId="265B9FF0" wp14:editId="24137BC1">
          <wp:extent cx="6583680" cy="1486535"/>
          <wp:effectExtent l="0" t="0" r="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shing_header.jpg"/>
                  <pic:cNvPicPr/>
                </pic:nvPicPr>
                <pic:blipFill>
                  <a:blip r:embed="rId1">
                    <a:extLst>
                      <a:ext uri="{28A0092B-C50C-407E-A947-70E740481C1C}">
                        <a14:useLocalDpi xmlns:a14="http://schemas.microsoft.com/office/drawing/2010/main" val="0"/>
                      </a:ext>
                    </a:extLst>
                  </a:blip>
                  <a:stretch>
                    <a:fillRect/>
                  </a:stretch>
                </pic:blipFill>
                <pic:spPr>
                  <a:xfrm>
                    <a:off x="0" y="0"/>
                    <a:ext cx="6583680" cy="148653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3AE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DE170F"/>
    <w:multiLevelType w:val="hybridMultilevel"/>
    <w:tmpl w:val="08CE0F3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Wingdings"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Wingdings"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Wingdings" w:hint="default"/>
      </w:rPr>
    </w:lvl>
    <w:lvl w:ilvl="8" w:tplc="04090005" w:tentative="1">
      <w:start w:val="1"/>
      <w:numFmt w:val="bullet"/>
      <w:lvlText w:val=""/>
      <w:lvlJc w:val="left"/>
      <w:pPr>
        <w:ind w:left="604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796"/>
    <w:rsid w:val="000132A5"/>
    <w:rsid w:val="00014A8E"/>
    <w:rsid w:val="0003069D"/>
    <w:rsid w:val="00047B02"/>
    <w:rsid w:val="000502FD"/>
    <w:rsid w:val="00060958"/>
    <w:rsid w:val="000A25C9"/>
    <w:rsid w:val="000B1339"/>
    <w:rsid w:val="000B21DC"/>
    <w:rsid w:val="000B28B0"/>
    <w:rsid w:val="000D3661"/>
    <w:rsid w:val="000E0D4B"/>
    <w:rsid w:val="000F2EB0"/>
    <w:rsid w:val="00100E21"/>
    <w:rsid w:val="001013A2"/>
    <w:rsid w:val="001071B4"/>
    <w:rsid w:val="0011016C"/>
    <w:rsid w:val="00112BED"/>
    <w:rsid w:val="00125A09"/>
    <w:rsid w:val="00135A17"/>
    <w:rsid w:val="00140D4B"/>
    <w:rsid w:val="00145B2E"/>
    <w:rsid w:val="0016658B"/>
    <w:rsid w:val="0017049D"/>
    <w:rsid w:val="001A7F06"/>
    <w:rsid w:val="001B2E6A"/>
    <w:rsid w:val="001B6BB2"/>
    <w:rsid w:val="001D1F65"/>
    <w:rsid w:val="001D40AE"/>
    <w:rsid w:val="001E0D58"/>
    <w:rsid w:val="001F28A2"/>
    <w:rsid w:val="00212220"/>
    <w:rsid w:val="0021241F"/>
    <w:rsid w:val="002146F3"/>
    <w:rsid w:val="00216F26"/>
    <w:rsid w:val="00231256"/>
    <w:rsid w:val="00233B99"/>
    <w:rsid w:val="002625A3"/>
    <w:rsid w:val="002733CB"/>
    <w:rsid w:val="00281DF0"/>
    <w:rsid w:val="002859D8"/>
    <w:rsid w:val="00296305"/>
    <w:rsid w:val="002967BC"/>
    <w:rsid w:val="002A0039"/>
    <w:rsid w:val="002A7328"/>
    <w:rsid w:val="002B0832"/>
    <w:rsid w:val="002B7046"/>
    <w:rsid w:val="002C71CA"/>
    <w:rsid w:val="002F7992"/>
    <w:rsid w:val="00301379"/>
    <w:rsid w:val="00350316"/>
    <w:rsid w:val="00357D76"/>
    <w:rsid w:val="00376C84"/>
    <w:rsid w:val="003870E8"/>
    <w:rsid w:val="003A0944"/>
    <w:rsid w:val="003A237E"/>
    <w:rsid w:val="003A3F5A"/>
    <w:rsid w:val="003B3D85"/>
    <w:rsid w:val="003C60C4"/>
    <w:rsid w:val="003D1327"/>
    <w:rsid w:val="003E2C5C"/>
    <w:rsid w:val="0040078D"/>
    <w:rsid w:val="00450EC2"/>
    <w:rsid w:val="00466E54"/>
    <w:rsid w:val="004770C7"/>
    <w:rsid w:val="00480557"/>
    <w:rsid w:val="004B425E"/>
    <w:rsid w:val="004B762F"/>
    <w:rsid w:val="004C305A"/>
    <w:rsid w:val="004C6767"/>
    <w:rsid w:val="004C70DE"/>
    <w:rsid w:val="004D1EC7"/>
    <w:rsid w:val="004D46DA"/>
    <w:rsid w:val="004F599A"/>
    <w:rsid w:val="00507313"/>
    <w:rsid w:val="005116C9"/>
    <w:rsid w:val="005155F2"/>
    <w:rsid w:val="00531555"/>
    <w:rsid w:val="0054071D"/>
    <w:rsid w:val="00544DC2"/>
    <w:rsid w:val="00552594"/>
    <w:rsid w:val="0056796B"/>
    <w:rsid w:val="005B55CC"/>
    <w:rsid w:val="005B6C5B"/>
    <w:rsid w:val="005C55D1"/>
    <w:rsid w:val="005C64E2"/>
    <w:rsid w:val="006041C9"/>
    <w:rsid w:val="00623925"/>
    <w:rsid w:val="0064634C"/>
    <w:rsid w:val="006501A8"/>
    <w:rsid w:val="006622A0"/>
    <w:rsid w:val="0066333B"/>
    <w:rsid w:val="00670F4B"/>
    <w:rsid w:val="00691528"/>
    <w:rsid w:val="00695A43"/>
    <w:rsid w:val="006A6F82"/>
    <w:rsid w:val="006B2F20"/>
    <w:rsid w:val="006D1F83"/>
    <w:rsid w:val="006D74D3"/>
    <w:rsid w:val="006F471E"/>
    <w:rsid w:val="00701B3B"/>
    <w:rsid w:val="00702555"/>
    <w:rsid w:val="00712B64"/>
    <w:rsid w:val="00735403"/>
    <w:rsid w:val="007366C0"/>
    <w:rsid w:val="00743E89"/>
    <w:rsid w:val="00746F13"/>
    <w:rsid w:val="00751918"/>
    <w:rsid w:val="00751E22"/>
    <w:rsid w:val="00770FAC"/>
    <w:rsid w:val="00786796"/>
    <w:rsid w:val="00795BE7"/>
    <w:rsid w:val="007A1CE0"/>
    <w:rsid w:val="007A26D4"/>
    <w:rsid w:val="007B14C9"/>
    <w:rsid w:val="007D00A1"/>
    <w:rsid w:val="007E6150"/>
    <w:rsid w:val="007E6C7D"/>
    <w:rsid w:val="00800556"/>
    <w:rsid w:val="00801CBF"/>
    <w:rsid w:val="00805C43"/>
    <w:rsid w:val="008139BC"/>
    <w:rsid w:val="00823FEA"/>
    <w:rsid w:val="008240AD"/>
    <w:rsid w:val="00832370"/>
    <w:rsid w:val="00841DF0"/>
    <w:rsid w:val="00843AFD"/>
    <w:rsid w:val="00846817"/>
    <w:rsid w:val="00860228"/>
    <w:rsid w:val="0087352D"/>
    <w:rsid w:val="008803D1"/>
    <w:rsid w:val="00886873"/>
    <w:rsid w:val="008909B0"/>
    <w:rsid w:val="008A280D"/>
    <w:rsid w:val="008C4149"/>
    <w:rsid w:val="0090275C"/>
    <w:rsid w:val="00903B56"/>
    <w:rsid w:val="009175EF"/>
    <w:rsid w:val="00932890"/>
    <w:rsid w:val="0094148F"/>
    <w:rsid w:val="009733D6"/>
    <w:rsid w:val="009768F4"/>
    <w:rsid w:val="0099154B"/>
    <w:rsid w:val="00993EC8"/>
    <w:rsid w:val="009B1084"/>
    <w:rsid w:val="009B3323"/>
    <w:rsid w:val="009B5610"/>
    <w:rsid w:val="009E1A24"/>
    <w:rsid w:val="00A126E9"/>
    <w:rsid w:val="00A45376"/>
    <w:rsid w:val="00A5078D"/>
    <w:rsid w:val="00A66EC2"/>
    <w:rsid w:val="00A950D3"/>
    <w:rsid w:val="00AA76B5"/>
    <w:rsid w:val="00AB1694"/>
    <w:rsid w:val="00AD334A"/>
    <w:rsid w:val="00B228B0"/>
    <w:rsid w:val="00B3720B"/>
    <w:rsid w:val="00B47385"/>
    <w:rsid w:val="00B6729B"/>
    <w:rsid w:val="00B67701"/>
    <w:rsid w:val="00B67EEF"/>
    <w:rsid w:val="00B70808"/>
    <w:rsid w:val="00B77744"/>
    <w:rsid w:val="00B82739"/>
    <w:rsid w:val="00B8621A"/>
    <w:rsid w:val="00BA1444"/>
    <w:rsid w:val="00BB1F80"/>
    <w:rsid w:val="00BC2FE5"/>
    <w:rsid w:val="00BC7202"/>
    <w:rsid w:val="00BD492A"/>
    <w:rsid w:val="00BD505E"/>
    <w:rsid w:val="00BF5160"/>
    <w:rsid w:val="00BF5CB0"/>
    <w:rsid w:val="00C21C9B"/>
    <w:rsid w:val="00C30ADC"/>
    <w:rsid w:val="00C30DA2"/>
    <w:rsid w:val="00C35D97"/>
    <w:rsid w:val="00C420E9"/>
    <w:rsid w:val="00C460AF"/>
    <w:rsid w:val="00C611D3"/>
    <w:rsid w:val="00C6174D"/>
    <w:rsid w:val="00C77823"/>
    <w:rsid w:val="00C85754"/>
    <w:rsid w:val="00C909BC"/>
    <w:rsid w:val="00CC52E4"/>
    <w:rsid w:val="00CC63CA"/>
    <w:rsid w:val="00CD0D1B"/>
    <w:rsid w:val="00CD369D"/>
    <w:rsid w:val="00CD3F50"/>
    <w:rsid w:val="00CE2787"/>
    <w:rsid w:val="00CF6F9C"/>
    <w:rsid w:val="00D22826"/>
    <w:rsid w:val="00D24DB1"/>
    <w:rsid w:val="00D34FF4"/>
    <w:rsid w:val="00D52884"/>
    <w:rsid w:val="00D66163"/>
    <w:rsid w:val="00D918ED"/>
    <w:rsid w:val="00DC3CC9"/>
    <w:rsid w:val="00DD39DF"/>
    <w:rsid w:val="00DD6031"/>
    <w:rsid w:val="00DD6A60"/>
    <w:rsid w:val="00DE0F52"/>
    <w:rsid w:val="00E0119A"/>
    <w:rsid w:val="00E0120B"/>
    <w:rsid w:val="00E01FAA"/>
    <w:rsid w:val="00E2546D"/>
    <w:rsid w:val="00E3366B"/>
    <w:rsid w:val="00E34DA4"/>
    <w:rsid w:val="00E36D52"/>
    <w:rsid w:val="00E3771A"/>
    <w:rsid w:val="00E427AD"/>
    <w:rsid w:val="00E4632B"/>
    <w:rsid w:val="00E5684E"/>
    <w:rsid w:val="00E704B1"/>
    <w:rsid w:val="00E742A3"/>
    <w:rsid w:val="00E74CB6"/>
    <w:rsid w:val="00E86066"/>
    <w:rsid w:val="00E94DB4"/>
    <w:rsid w:val="00EB35D7"/>
    <w:rsid w:val="00EB7EA2"/>
    <w:rsid w:val="00ED53DC"/>
    <w:rsid w:val="00EE4311"/>
    <w:rsid w:val="00EE4372"/>
    <w:rsid w:val="00EE5526"/>
    <w:rsid w:val="00EF4CB9"/>
    <w:rsid w:val="00EF4DED"/>
    <w:rsid w:val="00EF7D49"/>
    <w:rsid w:val="00F01251"/>
    <w:rsid w:val="00F15DEB"/>
    <w:rsid w:val="00F41946"/>
    <w:rsid w:val="00F45899"/>
    <w:rsid w:val="00F93A1F"/>
    <w:rsid w:val="00FA29BF"/>
    <w:rsid w:val="00FA47B2"/>
    <w:rsid w:val="00FA6797"/>
    <w:rsid w:val="00FC6A75"/>
    <w:rsid w:val="00FD0058"/>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240A6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BearPR04">
    <w:name w:val="BearPR '04"/>
    <w:basedOn w:val="Normal"/>
    <w:pPr>
      <w:spacing w:line="360" w:lineRule="atLeast"/>
    </w:pPr>
    <w:rPr>
      <w:rFonts w:ascii="Helvetica" w:eastAsia="Times New Roman" w:hAnsi="Helvetica"/>
      <w:sz w:val="20"/>
    </w:rPr>
  </w:style>
  <w:style w:type="paragraph" w:styleId="BodyText">
    <w:name w:val="Body Text"/>
    <w:basedOn w:val="Normal"/>
    <w:semiHidden/>
    <w:rPr>
      <w:rFonts w:ascii="Times New Roman" w:eastAsia="Times New Roman" w:hAnsi="Times New Roman"/>
      <w:sz w:val="20"/>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eastAsia="Times" w:hAnsi="Tahoma" w:cs="Tahoma"/>
      <w:sz w:val="16"/>
      <w:szCs w:val="16"/>
    </w:rPr>
  </w:style>
  <w:style w:type="character" w:styleId="Hyperlink">
    <w:name w:val="Hyperlink"/>
    <w:rsid w:val="008B6C9A"/>
    <w:rPr>
      <w:color w:val="0000FF"/>
      <w:u w:val="single"/>
    </w:rPr>
  </w:style>
  <w:style w:type="character" w:styleId="FollowedHyperlink">
    <w:name w:val="FollowedHyperlink"/>
    <w:uiPriority w:val="99"/>
    <w:semiHidden/>
    <w:unhideWhenUsed/>
    <w:rsid w:val="00BA7549"/>
    <w:rPr>
      <w:color w:val="800080"/>
      <w:u w:val="single"/>
    </w:rPr>
  </w:style>
  <w:style w:type="paragraph" w:customStyle="1" w:styleId="ColorfulList-Accent11">
    <w:name w:val="Colorful List - Accent 11"/>
    <w:basedOn w:val="Normal"/>
    <w:uiPriority w:val="34"/>
    <w:qFormat/>
    <w:rsid w:val="00C60979"/>
    <w:pPr>
      <w:ind w:left="720"/>
      <w:contextualSpacing/>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full-throttlecommunications.com"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wileyx" TargetMode="External"/><Relationship Id="rId11" Type="http://schemas.openxmlformats.org/officeDocument/2006/relationships/image" Target="media/image1.jpeg"/><Relationship Id="rId12" Type="http://schemas.openxmlformats.org/officeDocument/2006/relationships/hyperlink" Target="https://www.instagram.com/wileyx/" TargetMode="External"/><Relationship Id="rId13" Type="http://schemas.openxmlformats.org/officeDocument/2006/relationships/image" Target="media/image2.jpeg"/><Relationship Id="rId14" Type="http://schemas.openxmlformats.org/officeDocument/2006/relationships/hyperlink" Target="https://mobile.twitter.com/wileyx" TargetMode="External"/><Relationship Id="rId15" Type="http://schemas.openxmlformats.org/officeDocument/2006/relationships/image" Target="media/image3.jpeg"/><Relationship Id="rId16" Type="http://schemas.openxmlformats.org/officeDocument/2006/relationships/hyperlink" Target="https://www.youtube.com/user/wileyxeyewear" TargetMode="External"/><Relationship Id="rId17" Type="http://schemas.openxmlformats.org/officeDocument/2006/relationships/image" Target="media/image4.jpeg"/><Relationship Id="rId18" Type="http://schemas.openxmlformats.org/officeDocument/2006/relationships/hyperlink" Target="https://www.linkedin.com/company/wiley-x-inc-?trk=vsrp_companies_res_name&amp;trkInfo=VSRPsearchId:507950631395263677244,VSRPtargetId:3280064,VSRPcmpt:primary" TargetMode="External"/><Relationship Id="rId19" Type="http://schemas.openxmlformats.org/officeDocument/2006/relationships/image" Target="media/image5.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wiley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695</Words>
  <Characters>3965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WILEY X® EYEWEAR INTRODUCES NEW ZAK™ ACTIVE SERIES MODEL FOR BOATING AND FISHING</vt:lpstr>
    </vt:vector>
  </TitlesOfParts>
  <Company>Strike Zone Communications</Company>
  <LinksUpToDate>false</LinksUpToDate>
  <CharactersWithSpaces>4651</CharactersWithSpaces>
  <SharedDoc>false</SharedDoc>
  <HLinks>
    <vt:vector size="84" baseType="variant">
      <vt:variant>
        <vt:i4>7536738</vt:i4>
      </vt:variant>
      <vt:variant>
        <vt:i4>21</vt:i4>
      </vt:variant>
      <vt:variant>
        <vt:i4>0</vt:i4>
      </vt:variant>
      <vt:variant>
        <vt:i4>5</vt:i4>
      </vt:variant>
      <vt:variant>
        <vt:lpwstr>http://www.full-throttlecommunications.com</vt:lpwstr>
      </vt:variant>
      <vt:variant>
        <vt:lpwstr/>
      </vt:variant>
      <vt:variant>
        <vt:i4>7536724</vt:i4>
      </vt:variant>
      <vt:variant>
        <vt:i4>18</vt:i4>
      </vt:variant>
      <vt:variant>
        <vt:i4>0</vt:i4>
      </vt:variant>
      <vt:variant>
        <vt:i4>5</vt:i4>
      </vt:variant>
      <vt:variant>
        <vt:lpwstr>http://www.linkedin.com/company/3280064?trk=vsrp_companies_res_name&amp;trkInfo=VSRPsearchId%3A507950631395263677244%2CVSRPtargetId%3A3280064%2CVSRPcmpt%3Aprimary</vt:lpwstr>
      </vt:variant>
      <vt:variant>
        <vt:lpwstr/>
      </vt:variant>
      <vt:variant>
        <vt:i4>2818166</vt:i4>
      </vt:variant>
      <vt:variant>
        <vt:i4>15</vt:i4>
      </vt:variant>
      <vt:variant>
        <vt:i4>0</vt:i4>
      </vt:variant>
      <vt:variant>
        <vt:i4>5</vt:i4>
      </vt:variant>
      <vt:variant>
        <vt:lpwstr>https://www.youtube.com/user/wileyxeyewear</vt:lpwstr>
      </vt:variant>
      <vt:variant>
        <vt:lpwstr/>
      </vt:variant>
      <vt:variant>
        <vt:i4>3407968</vt:i4>
      </vt:variant>
      <vt:variant>
        <vt:i4>12</vt:i4>
      </vt:variant>
      <vt:variant>
        <vt:i4>0</vt:i4>
      </vt:variant>
      <vt:variant>
        <vt:i4>5</vt:i4>
      </vt:variant>
      <vt:variant>
        <vt:lpwstr>http://instagram.com/wileyxeyewear</vt:lpwstr>
      </vt:variant>
      <vt:variant>
        <vt:lpwstr/>
      </vt:variant>
      <vt:variant>
        <vt:i4>7143479</vt:i4>
      </vt:variant>
      <vt:variant>
        <vt:i4>9</vt:i4>
      </vt:variant>
      <vt:variant>
        <vt:i4>0</vt:i4>
      </vt:variant>
      <vt:variant>
        <vt:i4>5</vt:i4>
      </vt:variant>
      <vt:variant>
        <vt:lpwstr>https://twitter.com/wileyx</vt:lpwstr>
      </vt:variant>
      <vt:variant>
        <vt:lpwstr/>
      </vt:variant>
      <vt:variant>
        <vt:i4>3014724</vt:i4>
      </vt:variant>
      <vt:variant>
        <vt:i4>6</vt:i4>
      </vt:variant>
      <vt:variant>
        <vt:i4>0</vt:i4>
      </vt:variant>
      <vt:variant>
        <vt:i4>5</vt:i4>
      </vt:variant>
      <vt:variant>
        <vt:lpwstr>https://www.facebook.com/wxtactical</vt:lpwstr>
      </vt:variant>
      <vt:variant>
        <vt:lpwstr/>
      </vt:variant>
      <vt:variant>
        <vt:i4>3342397</vt:i4>
      </vt:variant>
      <vt:variant>
        <vt:i4>3</vt:i4>
      </vt:variant>
      <vt:variant>
        <vt:i4>0</vt:i4>
      </vt:variant>
      <vt:variant>
        <vt:i4>5</vt:i4>
      </vt:variant>
      <vt:variant>
        <vt:lpwstr>https://www.facebook.com/wileyxeyewear</vt:lpwstr>
      </vt:variant>
      <vt:variant>
        <vt:lpwstr/>
      </vt:variant>
      <vt:variant>
        <vt:i4>524330</vt:i4>
      </vt:variant>
      <vt:variant>
        <vt:i4>0</vt:i4>
      </vt:variant>
      <vt:variant>
        <vt:i4>0</vt:i4>
      </vt:variant>
      <vt:variant>
        <vt:i4>5</vt:i4>
      </vt:variant>
      <vt:variant>
        <vt:lpwstr>http://www.wileyx.com</vt:lpwstr>
      </vt:variant>
      <vt:variant>
        <vt:lpwstr/>
      </vt:variant>
      <vt:variant>
        <vt:i4>7143493</vt:i4>
      </vt:variant>
      <vt:variant>
        <vt:i4>6998</vt:i4>
      </vt:variant>
      <vt:variant>
        <vt:i4>1031</vt:i4>
      </vt:variant>
      <vt:variant>
        <vt:i4>1</vt:i4>
      </vt:variant>
      <vt:variant>
        <vt:lpwstr>WX_PressHeader</vt:lpwstr>
      </vt:variant>
      <vt:variant>
        <vt:lpwstr/>
      </vt:variant>
      <vt:variant>
        <vt:i4>7012354</vt:i4>
      </vt:variant>
      <vt:variant>
        <vt:i4>-1</vt:i4>
      </vt:variant>
      <vt:variant>
        <vt:i4>1026</vt:i4>
      </vt:variant>
      <vt:variant>
        <vt:i4>1</vt:i4>
      </vt:variant>
      <vt:variant>
        <vt:lpwstr>proudly</vt:lpwstr>
      </vt:variant>
      <vt:variant>
        <vt:lpwstr/>
      </vt:variant>
      <vt:variant>
        <vt:i4>2228248</vt:i4>
      </vt:variant>
      <vt:variant>
        <vt:i4>-1</vt:i4>
      </vt:variant>
      <vt:variant>
        <vt:i4>1034</vt:i4>
      </vt:variant>
      <vt:variant>
        <vt:i4>1</vt:i4>
      </vt:variant>
      <vt:variant>
        <vt:lpwstr>ISO-9001_reg_HR</vt:lpwstr>
      </vt:variant>
      <vt:variant>
        <vt:lpwstr/>
      </vt:variant>
      <vt:variant>
        <vt:i4>8323131</vt:i4>
      </vt:variant>
      <vt:variant>
        <vt:i4>-1</vt:i4>
      </vt:variant>
      <vt:variant>
        <vt:i4>1036</vt:i4>
      </vt:variant>
      <vt:variant>
        <vt:i4>1</vt:i4>
      </vt:variant>
      <vt:variant>
        <vt:lpwstr>BOSS_CCBOSS04_PR_TEXT</vt:lpwstr>
      </vt:variant>
      <vt:variant>
        <vt:lpwstr/>
      </vt:variant>
      <vt:variant>
        <vt:i4>4391038</vt:i4>
      </vt:variant>
      <vt:variant>
        <vt:i4>-1</vt:i4>
      </vt:variant>
      <vt:variant>
        <vt:i4>1037</vt:i4>
      </vt:variant>
      <vt:variant>
        <vt:i4>1</vt:i4>
      </vt:variant>
      <vt:variant>
        <vt:lpwstr>Rogue_2802-2_PR_TEXT</vt:lpwstr>
      </vt:variant>
      <vt:variant>
        <vt:lpwstr/>
      </vt:variant>
      <vt:variant>
        <vt:i4>524347</vt:i4>
      </vt:variant>
      <vt:variant>
        <vt:i4>-1</vt:i4>
      </vt:variant>
      <vt:variant>
        <vt:i4>1038</vt:i4>
      </vt:variant>
      <vt:variant>
        <vt:i4>1</vt:i4>
      </vt:variant>
      <vt:variant>
        <vt:lpwstr>HUDSON_ACHUD03_PR_TEXT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WILEY X® EYEWEAR INTRODUCES NEW ZAK™ ACTIVE SERIES MODEL FOR BOATING AND FISHING</dc:title>
  <dc:creator>`</dc:creator>
  <cp:lastModifiedBy>Stephanie Geske</cp:lastModifiedBy>
  <cp:revision>2</cp:revision>
  <cp:lastPrinted>2017-06-23T16:35:00Z</cp:lastPrinted>
  <dcterms:created xsi:type="dcterms:W3CDTF">2017-07-06T17:59:00Z</dcterms:created>
  <dcterms:modified xsi:type="dcterms:W3CDTF">2017-07-06T17:59:00Z</dcterms:modified>
</cp:coreProperties>
</file>