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BF3F" w14:textId="016C8598" w:rsidR="00276123" w:rsidRDefault="00276123" w:rsidP="00276123">
      <w:pPr>
        <w:pStyle w:val="BalloonText"/>
        <w:tabs>
          <w:tab w:val="left" w:pos="933"/>
          <w:tab w:val="left" w:pos="1507"/>
          <w:tab w:val="left" w:pos="1733"/>
        </w:tabs>
        <w:spacing w:line="260" w:lineRule="atLeast"/>
        <w:jc w:val="center"/>
        <w:rPr>
          <w:rFonts w:ascii="Helvetica" w:hAnsi="Helvetica"/>
          <w:b/>
          <w:bCs/>
          <w:caps/>
          <w:sz w:val="22"/>
          <w:szCs w:val="22"/>
        </w:rPr>
      </w:pPr>
      <w:r>
        <w:rPr>
          <w:rFonts w:ascii="Helvetica" w:hAnsi="Helvetica"/>
          <w:b/>
          <w:bCs/>
          <w:caps/>
          <w:sz w:val="22"/>
          <w:szCs w:val="22"/>
        </w:rPr>
        <w:t>PROTECT YOUR HANDS:  NEW PYRAMEX</w:t>
      </w:r>
      <w:r w:rsidRPr="003E3EC2">
        <w:rPr>
          <w:rFonts w:ascii="Helvetica" w:hAnsi="Helvetica"/>
          <w:b/>
          <w:bCs/>
          <w:caps/>
          <w:sz w:val="22"/>
          <w:szCs w:val="22"/>
          <w:vertAlign w:val="superscript"/>
        </w:rPr>
        <w:t>®</w:t>
      </w:r>
      <w:r>
        <w:rPr>
          <w:rFonts w:ascii="Helvetica" w:hAnsi="Helvetica"/>
          <w:b/>
          <w:bCs/>
          <w:caps/>
          <w:sz w:val="22"/>
          <w:szCs w:val="22"/>
          <w:vertAlign w:val="superscript"/>
        </w:rPr>
        <w:t xml:space="preserve"> </w:t>
      </w:r>
      <w:r>
        <w:rPr>
          <w:rFonts w:ascii="Helvetica" w:hAnsi="Helvetica"/>
          <w:b/>
          <w:bCs/>
          <w:caps/>
          <w:sz w:val="22"/>
          <w:szCs w:val="22"/>
        </w:rPr>
        <w:t>IMPACT RESISTANT GLOVES</w:t>
      </w:r>
    </w:p>
    <w:p w14:paraId="6E06B7C3" w14:textId="77777777" w:rsidR="00276123" w:rsidRPr="00526DFF" w:rsidRDefault="00276123" w:rsidP="00276123">
      <w:pPr>
        <w:pStyle w:val="BalloonText"/>
        <w:tabs>
          <w:tab w:val="left" w:pos="933"/>
          <w:tab w:val="left" w:pos="1507"/>
          <w:tab w:val="left" w:pos="1733"/>
        </w:tabs>
        <w:spacing w:line="260" w:lineRule="atLeast"/>
        <w:ind w:left="-540"/>
        <w:jc w:val="center"/>
        <w:rPr>
          <w:rFonts w:ascii="Helvetica" w:hAnsi="Helvetica"/>
          <w:b/>
          <w:bCs/>
          <w:caps/>
          <w:sz w:val="22"/>
          <w:szCs w:val="22"/>
        </w:rPr>
      </w:pPr>
    </w:p>
    <w:p w14:paraId="12C4B8EA" w14:textId="042620D2" w:rsidR="00276123" w:rsidRDefault="00276123" w:rsidP="00276123">
      <w:pPr>
        <w:pStyle w:val="BalloonText"/>
        <w:tabs>
          <w:tab w:val="left" w:pos="933"/>
          <w:tab w:val="left" w:pos="1507"/>
          <w:tab w:val="left" w:pos="1733"/>
        </w:tabs>
        <w:spacing w:line="260" w:lineRule="atLeast"/>
        <w:ind w:left="-540"/>
        <w:jc w:val="center"/>
        <w:rPr>
          <w:rFonts w:ascii="Helvetica" w:hAnsi="Helvetica"/>
          <w:b/>
          <w:bCs/>
          <w:sz w:val="22"/>
          <w:szCs w:val="22"/>
        </w:rPr>
      </w:pPr>
      <w:r>
        <w:rPr>
          <w:rFonts w:ascii="Helvetica" w:hAnsi="Helvetica"/>
          <w:b/>
          <w:bCs/>
          <w:sz w:val="22"/>
          <w:szCs w:val="22"/>
        </w:rPr>
        <w:t>Pairing Safety and Comfort, Company Offers Range of ANSI</w:t>
      </w:r>
      <w:r w:rsidR="00563C5A">
        <w:rPr>
          <w:rFonts w:ascii="Helvetica" w:hAnsi="Helvetica"/>
          <w:b/>
          <w:bCs/>
          <w:sz w:val="22"/>
          <w:szCs w:val="22"/>
        </w:rPr>
        <w:t>/ISEA</w:t>
      </w:r>
      <w:r>
        <w:rPr>
          <w:rFonts w:ascii="Helvetica" w:hAnsi="Helvetica"/>
          <w:b/>
          <w:bCs/>
          <w:sz w:val="22"/>
          <w:szCs w:val="22"/>
        </w:rPr>
        <w:t xml:space="preserve">-Rated Gloves </w:t>
      </w:r>
    </w:p>
    <w:p w14:paraId="1FF6B344" w14:textId="77777777" w:rsidR="00276123" w:rsidRDefault="00276123" w:rsidP="00276123">
      <w:pPr>
        <w:pStyle w:val="BalloonText"/>
        <w:tabs>
          <w:tab w:val="left" w:pos="933"/>
          <w:tab w:val="left" w:pos="1507"/>
          <w:tab w:val="left" w:pos="1733"/>
        </w:tabs>
        <w:spacing w:line="260" w:lineRule="atLeast"/>
        <w:ind w:left="-540"/>
        <w:jc w:val="center"/>
        <w:rPr>
          <w:rFonts w:ascii="Helvetica" w:hAnsi="Helvetica"/>
          <w:b/>
          <w:bCs/>
          <w:sz w:val="22"/>
          <w:szCs w:val="22"/>
        </w:rPr>
      </w:pPr>
      <w:r>
        <w:rPr>
          <w:rFonts w:ascii="Helvetica" w:hAnsi="Helvetica"/>
          <w:b/>
          <w:bCs/>
          <w:sz w:val="22"/>
          <w:szCs w:val="22"/>
        </w:rPr>
        <w:t xml:space="preserve">for a Variety of Work Tasks </w:t>
      </w:r>
    </w:p>
    <w:p w14:paraId="5647EB67" w14:textId="4D981907" w:rsidR="00276123" w:rsidRPr="00526DFF" w:rsidRDefault="00276123" w:rsidP="00276123">
      <w:pPr>
        <w:pStyle w:val="BalloonText"/>
        <w:tabs>
          <w:tab w:val="left" w:pos="933"/>
          <w:tab w:val="left" w:pos="1507"/>
          <w:tab w:val="left" w:pos="1733"/>
        </w:tabs>
        <w:spacing w:line="260" w:lineRule="atLeast"/>
        <w:ind w:left="-540"/>
        <w:jc w:val="center"/>
        <w:rPr>
          <w:rFonts w:ascii="Helvetica" w:hAnsi="Helvetica"/>
          <w:b/>
          <w:bCs/>
          <w:sz w:val="22"/>
          <w:szCs w:val="22"/>
        </w:rPr>
      </w:pPr>
    </w:p>
    <w:p w14:paraId="201EB4FF" w14:textId="0236C5D2" w:rsidR="00276123" w:rsidRPr="00276123" w:rsidRDefault="00563C5A" w:rsidP="00276123">
      <w:pPr>
        <w:pStyle w:val="BalloonText"/>
        <w:tabs>
          <w:tab w:val="left" w:pos="933"/>
          <w:tab w:val="left" w:pos="1507"/>
          <w:tab w:val="left" w:pos="1733"/>
        </w:tabs>
        <w:ind w:left="-547"/>
        <w:rPr>
          <w:rFonts w:ascii="Helvetica" w:hAnsi="Helvetica"/>
          <w:sz w:val="18"/>
          <w:szCs w:val="18"/>
        </w:rPr>
      </w:pPr>
      <w:r>
        <w:rPr>
          <w:rFonts w:ascii="Helvetica" w:hAnsi="Helvetica"/>
          <w:sz w:val="18"/>
          <w:szCs w:val="18"/>
        </w:rPr>
        <w:t>According to the U.S. Bureau of Labor Statistics, of the 286,810 non-fatal occupational injuries to upper extremities in 2018 involving days away from work in private industry, 43 percent of those were hand injuries. Hand-impact injuries</w:t>
      </w:r>
      <w:r w:rsidR="00276123" w:rsidRPr="00276123">
        <w:rPr>
          <w:rFonts w:ascii="Helvetica" w:hAnsi="Helvetica"/>
          <w:sz w:val="18"/>
          <w:szCs w:val="18"/>
        </w:rPr>
        <w:t xml:space="preserve"> can be costly to both an employer and employee.  Simply put, we need our hands to work and precautions to protect them should always be prioritized. </w:t>
      </w:r>
      <w:hyperlink r:id="rId7" w:history="1">
        <w:r w:rsidR="00276123" w:rsidRPr="00563C5A">
          <w:rPr>
            <w:rStyle w:val="Hyperlink"/>
            <w:rFonts w:ascii="Helvetica" w:hAnsi="Helvetica"/>
            <w:sz w:val="18"/>
            <w:szCs w:val="18"/>
          </w:rPr>
          <w:t xml:space="preserve"> Pyramex</w:t>
        </w:r>
      </w:hyperlink>
      <w:r w:rsidR="00276123" w:rsidRPr="00276123">
        <w:rPr>
          <w:rFonts w:ascii="Helvetica" w:hAnsi="Helvetica"/>
          <w:sz w:val="18"/>
          <w:szCs w:val="18"/>
        </w:rPr>
        <w:t xml:space="preserve"> offers a wide range of impact resistant gloves for a variety of applications from oil and gas and steel handling to automotive and other manufacturing settings.  While organizations work to promote safety and awareness onsite, accidents will occur.  Minimizing damage to the hands is all about choosing the right pair of gloves for the job.  Choose from six different new impact-resistant glove options.  </w:t>
      </w:r>
    </w:p>
    <w:p w14:paraId="551267A9" w14:textId="77777777" w:rsidR="00276123" w:rsidRPr="00276123" w:rsidRDefault="00276123" w:rsidP="00276123">
      <w:pPr>
        <w:pStyle w:val="BalloonText"/>
        <w:tabs>
          <w:tab w:val="left" w:pos="933"/>
          <w:tab w:val="left" w:pos="1507"/>
          <w:tab w:val="left" w:pos="1733"/>
        </w:tabs>
        <w:ind w:left="-547"/>
        <w:rPr>
          <w:rFonts w:ascii="Helvetica" w:hAnsi="Helvetica"/>
          <w:sz w:val="18"/>
          <w:szCs w:val="18"/>
        </w:rPr>
      </w:pPr>
    </w:p>
    <w:p w14:paraId="3E1FB41B" w14:textId="5F050173" w:rsidR="00276123" w:rsidRPr="00276123" w:rsidRDefault="00276123" w:rsidP="00276123">
      <w:pPr>
        <w:pStyle w:val="BalloonText"/>
        <w:tabs>
          <w:tab w:val="left" w:pos="933"/>
          <w:tab w:val="left" w:pos="1507"/>
          <w:tab w:val="left" w:pos="1733"/>
        </w:tabs>
        <w:ind w:left="-547"/>
        <w:rPr>
          <w:rFonts w:ascii="Helvetica" w:hAnsi="Helvetica"/>
          <w:sz w:val="18"/>
          <w:szCs w:val="18"/>
        </w:rPr>
      </w:pPr>
      <w:r w:rsidRPr="00276123">
        <w:rPr>
          <w:rFonts w:ascii="Helvetica" w:hAnsi="Helvetica"/>
          <w:sz w:val="18"/>
          <w:szCs w:val="18"/>
        </w:rPr>
        <w:t>The Leather Drive</w:t>
      </w:r>
      <w:r w:rsidR="00F467A9">
        <w:rPr>
          <w:rFonts w:ascii="Helvetica" w:hAnsi="Helvetica"/>
          <w:sz w:val="18"/>
          <w:szCs w:val="18"/>
        </w:rPr>
        <w:t>r</w:t>
      </w:r>
      <w:r w:rsidRPr="00276123">
        <w:rPr>
          <w:rFonts w:ascii="Helvetica" w:hAnsi="Helvetica"/>
          <w:sz w:val="18"/>
          <w:szCs w:val="18"/>
        </w:rPr>
        <w:t xml:space="preserve"> Glove (GL3004CW) is made of ultra-comfortable grain goatskin and ideal for oil and gas, manufacturing and automotive activities, and glass and steel handling.  With a hook and loop closure, and 5mm </w:t>
      </w:r>
      <w:r w:rsidR="00563C5A">
        <w:rPr>
          <w:rFonts w:ascii="Helvetica" w:hAnsi="Helvetica"/>
          <w:sz w:val="18"/>
          <w:szCs w:val="18"/>
        </w:rPr>
        <w:t>hi-vis</w:t>
      </w:r>
      <w:r w:rsidRPr="00276123">
        <w:rPr>
          <w:rFonts w:ascii="Helvetica" w:hAnsi="Helvetica"/>
          <w:sz w:val="18"/>
          <w:szCs w:val="18"/>
        </w:rPr>
        <w:t xml:space="preserve"> thermo plastic rubber on the back of the hand, the gloves are ANS</w:t>
      </w:r>
      <w:r w:rsidR="00563C5A">
        <w:rPr>
          <w:rFonts w:ascii="Helvetica" w:hAnsi="Helvetica"/>
          <w:sz w:val="18"/>
          <w:szCs w:val="18"/>
        </w:rPr>
        <w:t>I/ISEA</w:t>
      </w:r>
      <w:r w:rsidRPr="00276123">
        <w:rPr>
          <w:rFonts w:ascii="Helvetica" w:hAnsi="Helvetica"/>
          <w:sz w:val="18"/>
          <w:szCs w:val="18"/>
        </w:rPr>
        <w:t xml:space="preserve">-rated Impact 1 with the following testing performance levels: Cut A7 | Abrasion 4 | Puncture 5. </w:t>
      </w:r>
      <w:r w:rsidR="007303F4">
        <w:rPr>
          <w:rFonts w:ascii="Helvetica" w:hAnsi="Helvetica"/>
          <w:sz w:val="18"/>
          <w:szCs w:val="18"/>
        </w:rPr>
        <w:t>The gloves also meet EN388: 2016</w:t>
      </w:r>
      <w:r w:rsidR="007A4F6B">
        <w:rPr>
          <w:rFonts w:ascii="Helvetica" w:hAnsi="Helvetica"/>
          <w:sz w:val="18"/>
          <w:szCs w:val="18"/>
        </w:rPr>
        <w:noBreakHyphen/>
      </w:r>
      <w:r w:rsidR="007303F4">
        <w:rPr>
          <w:rFonts w:ascii="Helvetica" w:hAnsi="Helvetica"/>
          <w:sz w:val="18"/>
          <w:szCs w:val="18"/>
        </w:rPr>
        <w:t xml:space="preserve">3X43FP </w:t>
      </w:r>
      <w:r w:rsidR="00155AB2">
        <w:rPr>
          <w:rFonts w:ascii="Helvetica" w:hAnsi="Helvetica"/>
          <w:sz w:val="18"/>
          <w:szCs w:val="18"/>
        </w:rPr>
        <w:t xml:space="preserve">safety </w:t>
      </w:r>
      <w:r w:rsidR="007303F4">
        <w:rPr>
          <w:rFonts w:ascii="Helvetica" w:hAnsi="Helvetica"/>
          <w:sz w:val="18"/>
          <w:szCs w:val="18"/>
        </w:rPr>
        <w:t>standards.</w:t>
      </w:r>
      <w:r w:rsidRPr="00276123">
        <w:rPr>
          <w:rFonts w:ascii="Helvetica" w:hAnsi="Helvetica"/>
          <w:sz w:val="18"/>
          <w:szCs w:val="18"/>
        </w:rPr>
        <w:t xml:space="preserve"> </w:t>
      </w:r>
    </w:p>
    <w:p w14:paraId="614D575C" w14:textId="77777777" w:rsidR="00276123" w:rsidRPr="00276123" w:rsidRDefault="00276123" w:rsidP="00276123">
      <w:pPr>
        <w:pStyle w:val="BalloonText"/>
        <w:tabs>
          <w:tab w:val="left" w:pos="933"/>
          <w:tab w:val="left" w:pos="1507"/>
          <w:tab w:val="left" w:pos="1733"/>
        </w:tabs>
        <w:ind w:left="-547"/>
        <w:rPr>
          <w:rFonts w:ascii="Helvetica" w:hAnsi="Helvetica"/>
          <w:sz w:val="18"/>
          <w:szCs w:val="18"/>
        </w:rPr>
      </w:pPr>
    </w:p>
    <w:p w14:paraId="6F1D3F4F" w14:textId="5E1585CC" w:rsidR="00276123" w:rsidRPr="00276123" w:rsidRDefault="00276123" w:rsidP="00276123">
      <w:pPr>
        <w:pStyle w:val="BalloonText"/>
        <w:tabs>
          <w:tab w:val="left" w:pos="933"/>
          <w:tab w:val="left" w:pos="1507"/>
          <w:tab w:val="left" w:pos="1733"/>
        </w:tabs>
        <w:ind w:left="-547"/>
        <w:rPr>
          <w:rFonts w:ascii="Helvetica" w:hAnsi="Helvetica"/>
          <w:sz w:val="18"/>
          <w:szCs w:val="18"/>
        </w:rPr>
      </w:pPr>
      <w:r w:rsidRPr="00276123">
        <w:rPr>
          <w:rFonts w:ascii="Helvetica" w:hAnsi="Helvetica"/>
          <w:sz w:val="18"/>
          <w:szCs w:val="18"/>
        </w:rPr>
        <w:t>The Nitrile Dipped Glove (GL609C) is a slip-on HPPE and latex elastic glove, with a nitrile sandy palm coating making for an outstanding grip.  The glove features a 13-gauge HPPE liner</w:t>
      </w:r>
      <w:r w:rsidR="007303F4">
        <w:rPr>
          <w:rFonts w:ascii="Helvetica" w:hAnsi="Helvetica"/>
          <w:sz w:val="18"/>
          <w:szCs w:val="18"/>
        </w:rPr>
        <w:t xml:space="preserve">, </w:t>
      </w:r>
      <w:r w:rsidR="007303F4" w:rsidRPr="007303F4">
        <w:rPr>
          <w:rFonts w:ascii="Helvetica" w:hAnsi="Helvetica"/>
          <w:sz w:val="18"/>
          <w:szCs w:val="18"/>
        </w:rPr>
        <w:t xml:space="preserve">TPR </w:t>
      </w:r>
      <w:r w:rsidR="00155AB2">
        <w:rPr>
          <w:rFonts w:ascii="Helvetica" w:hAnsi="Helvetica"/>
          <w:sz w:val="18"/>
          <w:szCs w:val="18"/>
        </w:rPr>
        <w:t xml:space="preserve">on the back of the hand </w:t>
      </w:r>
      <w:r w:rsidR="007303F4" w:rsidRPr="007303F4">
        <w:rPr>
          <w:rFonts w:ascii="Helvetica" w:hAnsi="Helvetica"/>
          <w:sz w:val="18"/>
          <w:szCs w:val="18"/>
        </w:rPr>
        <w:t>for impact protection</w:t>
      </w:r>
      <w:r w:rsidR="00155AB2">
        <w:rPr>
          <w:rFonts w:ascii="Helvetica" w:hAnsi="Helvetica"/>
          <w:sz w:val="18"/>
          <w:szCs w:val="18"/>
        </w:rPr>
        <w:t xml:space="preserve"> plus a</w:t>
      </w:r>
      <w:r w:rsidR="007303F4">
        <w:rPr>
          <w:rFonts w:ascii="Helvetica" w:hAnsi="Helvetica"/>
          <w:sz w:val="18"/>
          <w:szCs w:val="18"/>
        </w:rPr>
        <w:t xml:space="preserve"> </w:t>
      </w:r>
      <w:r w:rsidRPr="00276123">
        <w:rPr>
          <w:rFonts w:ascii="Helvetica" w:hAnsi="Helvetica"/>
          <w:sz w:val="18"/>
          <w:szCs w:val="18"/>
        </w:rPr>
        <w:t>reinforced thumb</w:t>
      </w:r>
      <w:r w:rsidR="00155AB2">
        <w:rPr>
          <w:rFonts w:ascii="Helvetica" w:hAnsi="Helvetica"/>
          <w:sz w:val="18"/>
          <w:szCs w:val="18"/>
        </w:rPr>
        <w:t xml:space="preserve">. </w:t>
      </w:r>
      <w:r w:rsidRPr="00276123">
        <w:rPr>
          <w:rFonts w:ascii="Helvetica" w:hAnsi="Helvetica"/>
          <w:sz w:val="18"/>
          <w:szCs w:val="18"/>
        </w:rPr>
        <w:t xml:space="preserve"> </w:t>
      </w:r>
      <w:r w:rsidR="00155AB2">
        <w:rPr>
          <w:rFonts w:ascii="Helvetica" w:hAnsi="Helvetica"/>
          <w:sz w:val="18"/>
          <w:szCs w:val="18"/>
        </w:rPr>
        <w:t>The gloves are</w:t>
      </w:r>
      <w:r w:rsidRPr="00276123">
        <w:rPr>
          <w:rFonts w:ascii="Helvetica" w:hAnsi="Helvetica"/>
          <w:sz w:val="18"/>
          <w:szCs w:val="18"/>
        </w:rPr>
        <w:t xml:space="preserve"> commonly used in steel handling and fabrication, glass handling, mining, oil and gas, and HVAC, </w:t>
      </w:r>
      <w:proofErr w:type="gramStart"/>
      <w:r w:rsidRPr="00276123">
        <w:rPr>
          <w:rFonts w:ascii="Helvetica" w:hAnsi="Helvetica"/>
          <w:sz w:val="18"/>
          <w:szCs w:val="18"/>
        </w:rPr>
        <w:t>warehousing</w:t>
      </w:r>
      <w:proofErr w:type="gramEnd"/>
      <w:r w:rsidRPr="00276123">
        <w:rPr>
          <w:rFonts w:ascii="Helvetica" w:hAnsi="Helvetica"/>
          <w:sz w:val="18"/>
          <w:szCs w:val="18"/>
        </w:rPr>
        <w:t xml:space="preserve"> and automotive applications.  </w:t>
      </w:r>
      <w:r w:rsidR="00155AB2">
        <w:rPr>
          <w:rFonts w:ascii="Helvetica" w:hAnsi="Helvetica"/>
          <w:sz w:val="18"/>
          <w:szCs w:val="18"/>
        </w:rPr>
        <w:t>They are</w:t>
      </w:r>
      <w:r w:rsidRPr="00276123">
        <w:rPr>
          <w:rFonts w:ascii="Helvetica" w:hAnsi="Helvetica"/>
          <w:sz w:val="18"/>
          <w:szCs w:val="18"/>
        </w:rPr>
        <w:t xml:space="preserve"> ANSI</w:t>
      </w:r>
      <w:r w:rsidR="00563C5A">
        <w:rPr>
          <w:rFonts w:ascii="Helvetica" w:hAnsi="Helvetica"/>
          <w:sz w:val="18"/>
          <w:szCs w:val="18"/>
        </w:rPr>
        <w:t>/ISEA</w:t>
      </w:r>
      <w:r w:rsidRPr="00276123">
        <w:rPr>
          <w:rFonts w:ascii="Helvetica" w:hAnsi="Helvetica"/>
          <w:sz w:val="18"/>
          <w:szCs w:val="18"/>
        </w:rPr>
        <w:t>-rated Impact 2 with the following testing performance levels: Cut A6 | Abrasion 6 | Punct</w:t>
      </w:r>
      <w:r w:rsidR="00F467A9">
        <w:rPr>
          <w:rFonts w:ascii="Helvetica" w:hAnsi="Helvetica"/>
          <w:sz w:val="18"/>
          <w:szCs w:val="18"/>
        </w:rPr>
        <w:t xml:space="preserve">ure </w:t>
      </w:r>
      <w:r w:rsidRPr="00276123">
        <w:rPr>
          <w:rFonts w:ascii="Helvetica" w:hAnsi="Helvetica"/>
          <w:sz w:val="18"/>
          <w:szCs w:val="18"/>
        </w:rPr>
        <w:t xml:space="preserve">4. </w:t>
      </w:r>
      <w:r w:rsidR="00155AB2">
        <w:rPr>
          <w:rFonts w:ascii="Helvetica" w:hAnsi="Helvetica"/>
          <w:sz w:val="18"/>
          <w:szCs w:val="18"/>
        </w:rPr>
        <w:t>In addition, the gloves also meet EN388:</w:t>
      </w:r>
      <w:r w:rsidR="007A4F6B">
        <w:rPr>
          <w:rFonts w:ascii="Helvetica" w:hAnsi="Helvetica"/>
          <w:sz w:val="18"/>
          <w:szCs w:val="18"/>
        </w:rPr>
        <w:t xml:space="preserve"> </w:t>
      </w:r>
      <w:r w:rsidR="00155AB2">
        <w:rPr>
          <w:rFonts w:ascii="Helvetica" w:hAnsi="Helvetica"/>
          <w:sz w:val="18"/>
          <w:szCs w:val="18"/>
        </w:rPr>
        <w:t>2016-4X43EP safety standards.</w:t>
      </w:r>
      <w:r w:rsidRPr="00276123">
        <w:rPr>
          <w:rFonts w:ascii="Helvetica" w:hAnsi="Helvetica"/>
          <w:sz w:val="18"/>
          <w:szCs w:val="18"/>
        </w:rPr>
        <w:t xml:space="preserve"> </w:t>
      </w:r>
      <w:r w:rsidR="00563C5A">
        <w:rPr>
          <w:rFonts w:ascii="Helvetica" w:hAnsi="Helvetica"/>
          <w:sz w:val="18"/>
          <w:szCs w:val="18"/>
        </w:rPr>
        <w:t>Another option is</w:t>
      </w:r>
      <w:r w:rsidRPr="00276123">
        <w:rPr>
          <w:rFonts w:ascii="Helvetica" w:hAnsi="Helvetica"/>
          <w:sz w:val="18"/>
          <w:szCs w:val="18"/>
        </w:rPr>
        <w:t xml:space="preserve"> the GL</w:t>
      </w:r>
      <w:r w:rsidR="00F467A9">
        <w:rPr>
          <w:rFonts w:ascii="Helvetica" w:hAnsi="Helvetica"/>
          <w:sz w:val="18"/>
          <w:szCs w:val="18"/>
        </w:rPr>
        <w:t>6</w:t>
      </w:r>
      <w:r w:rsidRPr="00276123">
        <w:rPr>
          <w:rFonts w:ascii="Helvetica" w:hAnsi="Helvetica"/>
          <w:sz w:val="18"/>
          <w:szCs w:val="18"/>
        </w:rPr>
        <w:t>10C model</w:t>
      </w:r>
      <w:r w:rsidR="00563C5A">
        <w:rPr>
          <w:rFonts w:ascii="Helvetica" w:hAnsi="Helvetica"/>
          <w:sz w:val="18"/>
          <w:szCs w:val="18"/>
        </w:rPr>
        <w:t xml:space="preserve">, </w:t>
      </w:r>
      <w:r w:rsidRPr="00276123">
        <w:rPr>
          <w:rFonts w:ascii="Helvetica" w:hAnsi="Helvetica"/>
          <w:sz w:val="18"/>
          <w:szCs w:val="18"/>
        </w:rPr>
        <w:t xml:space="preserve">which offers </w:t>
      </w:r>
      <w:r w:rsidR="006761D5">
        <w:rPr>
          <w:rFonts w:ascii="Helvetica" w:hAnsi="Helvetica"/>
          <w:sz w:val="18"/>
          <w:szCs w:val="18"/>
        </w:rPr>
        <w:t xml:space="preserve">all the features of </w:t>
      </w:r>
      <w:r w:rsidR="00C00C74">
        <w:rPr>
          <w:rFonts w:ascii="Helvetica" w:hAnsi="Helvetica"/>
          <w:sz w:val="18"/>
          <w:szCs w:val="18"/>
        </w:rPr>
        <w:t xml:space="preserve">the </w:t>
      </w:r>
      <w:r w:rsidR="006761D5">
        <w:rPr>
          <w:rFonts w:ascii="Helvetica" w:hAnsi="Helvetica"/>
          <w:sz w:val="18"/>
          <w:szCs w:val="18"/>
        </w:rPr>
        <w:t xml:space="preserve">GL609C plus additional nitrile sandy coating on the </w:t>
      </w:r>
      <w:r w:rsidRPr="00276123">
        <w:rPr>
          <w:rFonts w:ascii="Helvetica" w:hAnsi="Helvetica"/>
          <w:sz w:val="18"/>
          <w:szCs w:val="18"/>
        </w:rPr>
        <w:t>finger</w:t>
      </w:r>
      <w:r w:rsidR="006761D5">
        <w:rPr>
          <w:rFonts w:ascii="Helvetica" w:hAnsi="Helvetica"/>
          <w:sz w:val="18"/>
          <w:szCs w:val="18"/>
        </w:rPr>
        <w:t>s</w:t>
      </w:r>
      <w:r w:rsidRPr="00276123">
        <w:rPr>
          <w:rFonts w:ascii="Helvetica" w:hAnsi="Helvetica"/>
          <w:sz w:val="18"/>
          <w:szCs w:val="18"/>
        </w:rPr>
        <w:t xml:space="preserve"> and knuckle</w:t>
      </w:r>
      <w:r w:rsidR="006761D5">
        <w:rPr>
          <w:rFonts w:ascii="Helvetica" w:hAnsi="Helvetica"/>
          <w:sz w:val="18"/>
          <w:szCs w:val="18"/>
        </w:rPr>
        <w:t xml:space="preserve">s, </w:t>
      </w:r>
      <w:r w:rsidRPr="00276123">
        <w:rPr>
          <w:rFonts w:ascii="Helvetica" w:hAnsi="Helvetica"/>
          <w:sz w:val="18"/>
          <w:szCs w:val="18"/>
        </w:rPr>
        <w:t xml:space="preserve">a hook and loop closure and touchscreen capability.   </w:t>
      </w:r>
    </w:p>
    <w:p w14:paraId="5012A033" w14:textId="3BC228D3" w:rsidR="00276123" w:rsidRPr="00276123" w:rsidRDefault="00276123" w:rsidP="00276123">
      <w:pPr>
        <w:pStyle w:val="BalloonText"/>
        <w:tabs>
          <w:tab w:val="left" w:pos="933"/>
          <w:tab w:val="left" w:pos="1507"/>
          <w:tab w:val="left" w:pos="1733"/>
        </w:tabs>
        <w:ind w:left="-547"/>
        <w:rPr>
          <w:rFonts w:ascii="Helvetica" w:hAnsi="Helvetica"/>
          <w:sz w:val="18"/>
          <w:szCs w:val="18"/>
        </w:rPr>
      </w:pPr>
    </w:p>
    <w:p w14:paraId="7598B0F2" w14:textId="2EB0550D" w:rsidR="00276123" w:rsidRPr="00276123" w:rsidRDefault="00276123" w:rsidP="00276123">
      <w:pPr>
        <w:pStyle w:val="BalloonText"/>
        <w:tabs>
          <w:tab w:val="left" w:pos="933"/>
          <w:tab w:val="left" w:pos="1507"/>
          <w:tab w:val="left" w:pos="1733"/>
        </w:tabs>
        <w:ind w:left="-547"/>
        <w:rPr>
          <w:rFonts w:ascii="Helvetica" w:hAnsi="Helvetica"/>
          <w:sz w:val="18"/>
          <w:szCs w:val="18"/>
        </w:rPr>
      </w:pPr>
      <w:r w:rsidRPr="00276123">
        <w:rPr>
          <w:rFonts w:ascii="Helvetica" w:hAnsi="Helvetica"/>
          <w:sz w:val="18"/>
          <w:szCs w:val="18"/>
        </w:rPr>
        <w:t>The Insulated Dipped Glove (GL612C) features a nitrile dipped coating, 13-gauge HPPE outer liner and 10-gauge acrylic inner liner and offers contact cold protection.  This glove which has a slip-on cuff design can be used for construction, masonry work, material handling or petrochemical applications. The gloves are ANSI</w:t>
      </w:r>
      <w:r w:rsidR="00563C5A">
        <w:rPr>
          <w:rFonts w:ascii="Helvetica" w:hAnsi="Helvetica"/>
          <w:sz w:val="18"/>
          <w:szCs w:val="18"/>
        </w:rPr>
        <w:t>/ISEA</w:t>
      </w:r>
      <w:r w:rsidRPr="00276123">
        <w:rPr>
          <w:rFonts w:ascii="Helvetica" w:hAnsi="Helvetica"/>
          <w:sz w:val="18"/>
          <w:szCs w:val="18"/>
        </w:rPr>
        <w:t>-rated Impact 2 with the following testing performance levels: Cut A5 | Puncture 4 | Abrasion 6.</w:t>
      </w:r>
      <w:r w:rsidR="00155AB2">
        <w:rPr>
          <w:rFonts w:ascii="Helvetica" w:hAnsi="Helvetica"/>
          <w:sz w:val="18"/>
          <w:szCs w:val="18"/>
        </w:rPr>
        <w:t xml:space="preserve"> Plus, they also meet EN388: 2016-4X43EP and EN51</w:t>
      </w:r>
      <w:r w:rsidR="00842A0A">
        <w:rPr>
          <w:rFonts w:ascii="Helvetica" w:hAnsi="Helvetica"/>
          <w:sz w:val="18"/>
          <w:szCs w:val="18"/>
        </w:rPr>
        <w:t>1</w:t>
      </w:r>
      <w:r w:rsidR="00155AB2">
        <w:rPr>
          <w:rFonts w:ascii="Helvetica" w:hAnsi="Helvetica"/>
          <w:sz w:val="18"/>
          <w:szCs w:val="18"/>
        </w:rPr>
        <w:t>:</w:t>
      </w:r>
      <w:r w:rsidR="00842A0A">
        <w:rPr>
          <w:rFonts w:ascii="Helvetica" w:hAnsi="Helvetica"/>
          <w:sz w:val="18"/>
          <w:szCs w:val="18"/>
        </w:rPr>
        <w:t xml:space="preserve"> </w:t>
      </w:r>
      <w:r w:rsidR="00155AB2">
        <w:rPr>
          <w:rFonts w:ascii="Helvetica" w:hAnsi="Helvetica"/>
          <w:sz w:val="18"/>
          <w:szCs w:val="18"/>
        </w:rPr>
        <w:t>2006-X2X safety standards.</w:t>
      </w:r>
    </w:p>
    <w:p w14:paraId="7DC92DBE" w14:textId="77777777" w:rsidR="00276123" w:rsidRPr="00276123" w:rsidRDefault="00276123" w:rsidP="00276123">
      <w:pPr>
        <w:pStyle w:val="BalloonText"/>
        <w:tabs>
          <w:tab w:val="left" w:pos="933"/>
          <w:tab w:val="left" w:pos="1507"/>
          <w:tab w:val="left" w:pos="1733"/>
        </w:tabs>
        <w:ind w:left="-547"/>
        <w:rPr>
          <w:rFonts w:ascii="Helvetica" w:hAnsi="Helvetica"/>
          <w:sz w:val="18"/>
          <w:szCs w:val="18"/>
        </w:rPr>
      </w:pPr>
    </w:p>
    <w:p w14:paraId="3149ACA9" w14:textId="031CC2F1" w:rsidR="00563C5A" w:rsidRPr="00276123" w:rsidRDefault="00276123" w:rsidP="00C00C74">
      <w:pPr>
        <w:pStyle w:val="BalloonText"/>
        <w:tabs>
          <w:tab w:val="left" w:pos="933"/>
          <w:tab w:val="left" w:pos="1507"/>
          <w:tab w:val="left" w:pos="1733"/>
        </w:tabs>
        <w:ind w:left="-547"/>
        <w:rPr>
          <w:rFonts w:ascii="Helvetica" w:hAnsi="Helvetica"/>
          <w:sz w:val="18"/>
          <w:szCs w:val="18"/>
        </w:rPr>
      </w:pPr>
      <w:r w:rsidRPr="00276123">
        <w:rPr>
          <w:rFonts w:ascii="Helvetica" w:hAnsi="Helvetica"/>
          <w:sz w:val="18"/>
          <w:szCs w:val="18"/>
        </w:rPr>
        <w:t xml:space="preserve">The Corded Glove (GL803C) is a </w:t>
      </w:r>
      <w:r w:rsidR="00563C5A">
        <w:rPr>
          <w:rFonts w:ascii="Helvetica" w:hAnsi="Helvetica"/>
          <w:sz w:val="18"/>
          <w:szCs w:val="18"/>
        </w:rPr>
        <w:t>hi-vis</w:t>
      </w:r>
      <w:r w:rsidRPr="00276123">
        <w:rPr>
          <w:rFonts w:ascii="Helvetica" w:hAnsi="Helvetica"/>
          <w:sz w:val="18"/>
          <w:szCs w:val="18"/>
        </w:rPr>
        <w:t xml:space="preserve"> glove constructed of corded cotton and spandex.  With a polyester liner, hook and loop and neoprene cuff, and thumb saddle, the gloves are perfect for oil rigging, mining, framing, and mechanical, </w:t>
      </w:r>
      <w:proofErr w:type="gramStart"/>
      <w:r w:rsidRPr="00276123">
        <w:rPr>
          <w:rFonts w:ascii="Helvetica" w:hAnsi="Helvetica"/>
          <w:sz w:val="18"/>
          <w:szCs w:val="18"/>
        </w:rPr>
        <w:t>automotive</w:t>
      </w:r>
      <w:proofErr w:type="gramEnd"/>
      <w:r w:rsidRPr="00276123">
        <w:rPr>
          <w:rFonts w:ascii="Helvetica" w:hAnsi="Helvetica"/>
          <w:sz w:val="18"/>
          <w:szCs w:val="18"/>
        </w:rPr>
        <w:t xml:space="preserve"> and electrical applications.  The gloves are ANSI</w:t>
      </w:r>
      <w:r w:rsidR="00563C5A">
        <w:rPr>
          <w:rFonts w:ascii="Helvetica" w:hAnsi="Helvetica"/>
          <w:sz w:val="18"/>
          <w:szCs w:val="18"/>
        </w:rPr>
        <w:t>/ISEA</w:t>
      </w:r>
      <w:r w:rsidRPr="00276123">
        <w:rPr>
          <w:rFonts w:ascii="Helvetica" w:hAnsi="Helvetica"/>
          <w:sz w:val="18"/>
          <w:szCs w:val="18"/>
        </w:rPr>
        <w:t xml:space="preserve">-rated Impact 1 with the following testing performance levels: Cut A2 | Puncture 3 | Abrasion 1. </w:t>
      </w:r>
      <w:r w:rsidR="00F74938">
        <w:rPr>
          <w:rFonts w:ascii="Helvetica" w:hAnsi="Helvetica"/>
          <w:sz w:val="18"/>
          <w:szCs w:val="18"/>
        </w:rPr>
        <w:t>In addition, the gloves also meet EN388: 2016-1121BP</w:t>
      </w:r>
      <w:r w:rsidR="007A4F6B">
        <w:rPr>
          <w:rFonts w:ascii="Helvetica" w:hAnsi="Helvetica"/>
          <w:sz w:val="18"/>
          <w:szCs w:val="18"/>
        </w:rPr>
        <w:t xml:space="preserve"> safety standards</w:t>
      </w:r>
      <w:r w:rsidR="00F74938">
        <w:rPr>
          <w:rFonts w:ascii="Helvetica" w:hAnsi="Helvetica"/>
          <w:sz w:val="18"/>
          <w:szCs w:val="18"/>
        </w:rPr>
        <w:t xml:space="preserve">. </w:t>
      </w:r>
      <w:r w:rsidRPr="00276123">
        <w:rPr>
          <w:rFonts w:ascii="Helvetica" w:hAnsi="Helvetica"/>
          <w:sz w:val="18"/>
          <w:szCs w:val="18"/>
        </w:rPr>
        <w:t>The Insulated Corded Glove (GL804C) adds a fleece lining and water-resistant bladder for contact cold protection.</w:t>
      </w:r>
    </w:p>
    <w:p w14:paraId="43565F56" w14:textId="15C89FB2" w:rsidR="000B10EE" w:rsidRPr="0095278E" w:rsidRDefault="000B10EE" w:rsidP="000B10EE">
      <w:pPr>
        <w:pStyle w:val="BalloonText"/>
        <w:tabs>
          <w:tab w:val="left" w:pos="933"/>
          <w:tab w:val="left" w:pos="1507"/>
          <w:tab w:val="left" w:pos="1733"/>
        </w:tabs>
        <w:ind w:left="-547"/>
        <w:rPr>
          <w:rFonts w:ascii="Helvetica" w:hAnsi="Helvetica"/>
          <w:color w:val="000000"/>
          <w:sz w:val="20"/>
          <w:szCs w:val="20"/>
        </w:rPr>
      </w:pPr>
      <w:r w:rsidRPr="00276123">
        <w:rPr>
          <w:rFonts w:ascii="Helvetica" w:hAnsi="Helvetica"/>
          <w:color w:val="000000"/>
          <w:sz w:val="18"/>
          <w:szCs w:val="18"/>
        </w:rPr>
        <w:t xml:space="preserve">Pyramex Safety delivers high quality safety products through its innovative and stylish product lines.  The company designs and manufactures a variety of personal protective equipment from eye, head, hand, welding, </w:t>
      </w:r>
      <w:proofErr w:type="gramStart"/>
      <w:r w:rsidRPr="00276123">
        <w:rPr>
          <w:rFonts w:ascii="Helvetica" w:hAnsi="Helvetica"/>
          <w:color w:val="000000"/>
          <w:sz w:val="18"/>
          <w:szCs w:val="18"/>
        </w:rPr>
        <w:t>cooling</w:t>
      </w:r>
      <w:proofErr w:type="gramEnd"/>
      <w:r w:rsidRPr="00276123">
        <w:rPr>
          <w:rFonts w:ascii="Helvetica" w:hAnsi="Helvetica"/>
          <w:color w:val="000000"/>
          <w:sz w:val="18"/>
          <w:szCs w:val="18"/>
        </w:rPr>
        <w:t xml:space="preserve"> and hearing protection to </w:t>
      </w:r>
      <w:r w:rsidR="00563C5A">
        <w:rPr>
          <w:rFonts w:ascii="Helvetica" w:hAnsi="Helvetica"/>
          <w:color w:val="000000"/>
          <w:sz w:val="18"/>
          <w:szCs w:val="18"/>
        </w:rPr>
        <w:t>hi-vis</w:t>
      </w:r>
      <w:r w:rsidRPr="00276123">
        <w:rPr>
          <w:rFonts w:ascii="Helvetica" w:hAnsi="Helvetica"/>
          <w:color w:val="000000"/>
          <w:sz w:val="18"/>
          <w:szCs w:val="18"/>
        </w:rPr>
        <w:t xml:space="preserve"> work wear, respirators and ergonomic gear. Founded in 1991, the company has more than </w:t>
      </w:r>
      <w:r w:rsidR="00E76DE9" w:rsidRPr="00276123">
        <w:rPr>
          <w:rFonts w:ascii="Helvetica" w:hAnsi="Helvetica"/>
          <w:color w:val="000000"/>
          <w:sz w:val="18"/>
          <w:szCs w:val="18"/>
        </w:rPr>
        <w:t>3</w:t>
      </w:r>
      <w:r w:rsidRPr="00276123">
        <w:rPr>
          <w:rFonts w:ascii="Helvetica" w:hAnsi="Helvetica"/>
          <w:color w:val="000000"/>
          <w:sz w:val="18"/>
          <w:szCs w:val="18"/>
        </w:rPr>
        <w:t>,000 distributors in over 6</w:t>
      </w:r>
      <w:r w:rsidR="00E76DE9" w:rsidRPr="00276123">
        <w:rPr>
          <w:rFonts w:ascii="Helvetica" w:hAnsi="Helvetica"/>
          <w:color w:val="000000"/>
          <w:sz w:val="18"/>
          <w:szCs w:val="18"/>
        </w:rPr>
        <w:t>5</w:t>
      </w:r>
      <w:r w:rsidR="00E76DE9" w:rsidRPr="00276123">
        <w:rPr>
          <w:rStyle w:val="CommentReference"/>
          <w:rFonts w:ascii="Helvetica" w:hAnsi="Helvetica" w:cs="Times New Roman"/>
          <w:sz w:val="18"/>
          <w:szCs w:val="18"/>
        </w:rPr>
        <w:t xml:space="preserve"> </w:t>
      </w:r>
      <w:r w:rsidR="00E76DE9" w:rsidRPr="00276123">
        <w:rPr>
          <w:rFonts w:ascii="Helvetica" w:hAnsi="Helvetica"/>
          <w:color w:val="000000"/>
          <w:sz w:val="18"/>
          <w:szCs w:val="18"/>
        </w:rPr>
        <w:t>co</w:t>
      </w:r>
      <w:r w:rsidRPr="00276123">
        <w:rPr>
          <w:rFonts w:ascii="Helvetica" w:hAnsi="Helvetica"/>
          <w:color w:val="000000"/>
          <w:sz w:val="18"/>
          <w:szCs w:val="18"/>
        </w:rPr>
        <w:t xml:space="preserve">untries and is committed to investing countless hours to research, design and testing to ensure Pyramex products meet the highest industry safety standards. To learn more about Pyramex Safety, go to </w:t>
      </w:r>
      <w:hyperlink r:id="rId8" w:history="1">
        <w:r w:rsidRPr="00276123">
          <w:rPr>
            <w:rStyle w:val="Hyperlink"/>
            <w:rFonts w:ascii="Helvetica" w:hAnsi="Helvetica"/>
            <w:color w:val="000000"/>
            <w:sz w:val="18"/>
            <w:szCs w:val="18"/>
          </w:rPr>
          <w:t>www.pyramexsafety.com</w:t>
        </w:r>
      </w:hyperlink>
      <w:r w:rsidRPr="00276123">
        <w:rPr>
          <w:rFonts w:ascii="Helvetica" w:hAnsi="Helvetica"/>
          <w:color w:val="000000"/>
          <w:sz w:val="18"/>
          <w:szCs w:val="18"/>
        </w:rPr>
        <w:t xml:space="preserve">. </w:t>
      </w:r>
      <w:r w:rsidRPr="0095278E">
        <w:rPr>
          <w:rFonts w:ascii="Helvetica" w:hAnsi="Helvetica"/>
          <w:color w:val="000000"/>
          <w:sz w:val="20"/>
          <w:szCs w:val="20"/>
        </w:rPr>
        <w:t xml:space="preserve"> </w:t>
      </w:r>
    </w:p>
    <w:p w14:paraId="759D8194" w14:textId="77777777" w:rsidR="00A0069F" w:rsidRPr="00854677" w:rsidRDefault="00A0069F" w:rsidP="004C4935">
      <w:pPr>
        <w:pStyle w:val="BalloonText"/>
        <w:tabs>
          <w:tab w:val="left" w:pos="933"/>
          <w:tab w:val="left" w:pos="1507"/>
          <w:tab w:val="left" w:pos="1733"/>
        </w:tabs>
        <w:ind w:left="-547"/>
        <w:rPr>
          <w:rFonts w:ascii="Helvetica" w:hAnsi="Helvetica"/>
          <w:i/>
          <w:color w:val="000000"/>
          <w:sz w:val="15"/>
          <w:szCs w:val="15"/>
        </w:rPr>
      </w:pPr>
    </w:p>
    <w:p w14:paraId="61F1110D" w14:textId="31B8D864" w:rsidR="00854677" w:rsidRDefault="00611207" w:rsidP="00854677">
      <w:pPr>
        <w:pStyle w:val="BalloonText"/>
        <w:tabs>
          <w:tab w:val="left" w:pos="933"/>
          <w:tab w:val="left" w:pos="1507"/>
          <w:tab w:val="left" w:pos="1733"/>
        </w:tabs>
        <w:ind w:left="-547"/>
        <w:rPr>
          <w:rFonts w:ascii="Helvetica" w:hAnsi="Helvetica"/>
          <w:i/>
          <w:color w:val="000000"/>
          <w:sz w:val="18"/>
          <w:szCs w:val="18"/>
        </w:rPr>
      </w:pPr>
      <w:r w:rsidRPr="00205BFE">
        <w:rPr>
          <w:rFonts w:ascii="Helvetica" w:hAnsi="Helvetica"/>
          <w:i/>
          <w:color w:val="000000"/>
          <w:sz w:val="18"/>
          <w:szCs w:val="18"/>
        </w:rPr>
        <w:t>Connect with Pyramex on social media:</w:t>
      </w:r>
    </w:p>
    <w:p w14:paraId="1B523FC9" w14:textId="77777777" w:rsidR="0095278E" w:rsidRDefault="0095278E" w:rsidP="00854677">
      <w:pPr>
        <w:pStyle w:val="BalloonText"/>
        <w:tabs>
          <w:tab w:val="left" w:pos="933"/>
          <w:tab w:val="left" w:pos="1507"/>
          <w:tab w:val="left" w:pos="1733"/>
        </w:tabs>
        <w:ind w:left="-547"/>
        <w:rPr>
          <w:rFonts w:ascii="Helvetica" w:hAnsi="Helvetica"/>
          <w:i/>
          <w:color w:val="000000"/>
          <w:sz w:val="18"/>
          <w:szCs w:val="18"/>
        </w:rPr>
      </w:pPr>
    </w:p>
    <w:p w14:paraId="032C7CBD" w14:textId="0B22BB49" w:rsidR="004613C8" w:rsidRDefault="00611207" w:rsidP="00854677">
      <w:pPr>
        <w:pStyle w:val="BalloonText"/>
        <w:tabs>
          <w:tab w:val="left" w:pos="933"/>
          <w:tab w:val="left" w:pos="1507"/>
          <w:tab w:val="left" w:pos="1733"/>
        </w:tabs>
        <w:ind w:left="-547"/>
        <w:rPr>
          <w:rStyle w:val="Strong"/>
          <w:rFonts w:ascii="Helvetica" w:hAnsi="Helvetica"/>
          <w:i/>
          <w:color w:val="000000"/>
          <w:sz w:val="19"/>
          <w:szCs w:val="19"/>
        </w:rPr>
      </w:pPr>
      <w:r w:rsidRPr="00DB2F31">
        <w:rPr>
          <w:rFonts w:ascii="Helvetica" w:hAnsi="Helvetica"/>
          <w:b/>
          <w:i/>
          <w:noProof/>
          <w:color w:val="000000"/>
          <w:sz w:val="19"/>
          <w:szCs w:val="19"/>
        </w:rPr>
        <w:drawing>
          <wp:inline distT="0" distB="0" distL="0" distR="0" wp14:anchorId="53BDD66B" wp14:editId="34D7B34B">
            <wp:extent cx="304800" cy="304800"/>
            <wp:effectExtent l="0" t="0" r="0" b="0"/>
            <wp:docPr id="1" name="Picture 1" descr="Description: facebook[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520617B7" wp14:editId="4EC8AEA8">
            <wp:extent cx="304800" cy="304800"/>
            <wp:effectExtent l="0" t="0" r="0" b="0"/>
            <wp:docPr id="2" name="Picture 2" descr="Instagram_App_Large_May2016_200">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03E14172" wp14:editId="739860CB">
            <wp:extent cx="304800" cy="304800"/>
            <wp:effectExtent l="0" t="0" r="0" b="0"/>
            <wp:docPr id="3" name="Picture 3" descr="youtube">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37C6364C" wp14:editId="4A1DC079">
            <wp:extent cx="301752" cy="301752"/>
            <wp:effectExtent l="0" t="0" r="3175" b="3175"/>
            <wp:docPr id="4" name="Picture 4" descr="Icon&#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5"/>
                    </pic:cNvPr>
                    <pic:cNvPicPr/>
                  </pic:nvPicPr>
                  <pic:blipFill>
                    <a:blip r:embed="rId16"/>
                    <a:stretch>
                      <a:fillRect/>
                    </a:stretch>
                  </pic:blipFill>
                  <pic:spPr>
                    <a:xfrm>
                      <a:off x="0" y="0"/>
                      <a:ext cx="301752" cy="301752"/>
                    </a:xfrm>
                    <a:prstGeom prst="rect">
                      <a:avLst/>
                    </a:prstGeom>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726DCB01" wp14:editId="7911D886">
            <wp:extent cx="301752" cy="301752"/>
            <wp:effectExtent l="0" t="0" r="3175" b="3175"/>
            <wp:docPr id="5" name="Picture 5" descr="Icon&#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a:hlinkClick r:id="rId17"/>
                    </pic:cNvPr>
                    <pic:cNvPicPr/>
                  </pic:nvPicPr>
                  <pic:blipFill>
                    <a:blip r:embed="rId18"/>
                    <a:stretch>
                      <a:fillRect/>
                    </a:stretch>
                  </pic:blipFill>
                  <pic:spPr>
                    <a:xfrm>
                      <a:off x="0" y="0"/>
                      <a:ext cx="301752" cy="301752"/>
                    </a:xfrm>
                    <a:prstGeom prst="rect">
                      <a:avLst/>
                    </a:prstGeom>
                  </pic:spPr>
                </pic:pic>
              </a:graphicData>
            </a:graphic>
          </wp:inline>
        </w:drawing>
      </w:r>
    </w:p>
    <w:p w14:paraId="4E77A102" w14:textId="5E689A20" w:rsidR="00586849" w:rsidRDefault="00586849" w:rsidP="00854677">
      <w:pPr>
        <w:pStyle w:val="BalloonText"/>
        <w:tabs>
          <w:tab w:val="left" w:pos="933"/>
          <w:tab w:val="left" w:pos="1507"/>
          <w:tab w:val="left" w:pos="1733"/>
        </w:tabs>
        <w:ind w:left="-547"/>
        <w:rPr>
          <w:rStyle w:val="Strong"/>
          <w:rFonts w:ascii="Helvetica" w:hAnsi="Helvetica"/>
          <w:i/>
          <w:color w:val="000000"/>
          <w:sz w:val="19"/>
          <w:szCs w:val="19"/>
        </w:rPr>
      </w:pPr>
    </w:p>
    <w:p w14:paraId="6DED93A4" w14:textId="4E45E87F" w:rsidR="00586849" w:rsidRPr="00854677" w:rsidRDefault="00586849" w:rsidP="00854677">
      <w:pPr>
        <w:pStyle w:val="BalloonText"/>
        <w:tabs>
          <w:tab w:val="left" w:pos="933"/>
          <w:tab w:val="left" w:pos="1507"/>
          <w:tab w:val="left" w:pos="1733"/>
        </w:tabs>
        <w:ind w:left="-547"/>
        <w:rPr>
          <w:rFonts w:ascii="Helvetica" w:hAnsi="Helvetica"/>
          <w:i/>
          <w:color w:val="000000"/>
          <w:sz w:val="18"/>
          <w:szCs w:val="18"/>
        </w:rPr>
      </w:pPr>
      <w:r w:rsidRPr="00DB2F31">
        <w:rPr>
          <w:rFonts w:ascii="Helvetica" w:hAnsi="Helvetica"/>
          <w:b/>
          <w:bCs/>
          <w:i/>
          <w:color w:val="000000"/>
        </w:rPr>
        <w:t xml:space="preserve">Editor’s Note: For downloadable hi-res photos and press releases, please visit the Full-Throttle online </w:t>
      </w:r>
      <w:hyperlink r:id="rId19" w:history="1">
        <w:r w:rsidRPr="00DB2F31">
          <w:rPr>
            <w:rStyle w:val="Hyperlink"/>
            <w:rFonts w:ascii="Helvetica" w:hAnsi="Helvetica"/>
            <w:i/>
            <w:color w:val="000000"/>
          </w:rPr>
          <w:t>press room</w:t>
        </w:r>
      </w:hyperlink>
      <w:r w:rsidRPr="00DB2F31">
        <w:rPr>
          <w:rFonts w:ascii="Helvetica" w:hAnsi="Helvetica"/>
          <w:b/>
          <w:bCs/>
          <w:i/>
          <w:color w:val="000000"/>
        </w:rPr>
        <w:t>.</w:t>
      </w:r>
    </w:p>
    <w:sectPr w:rsidR="00586849" w:rsidRPr="00854677" w:rsidSect="00563C5A">
      <w:headerReference w:type="default" r:id="rId20"/>
      <w:footerReference w:type="default" r:id="rId2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7534" w14:textId="77777777" w:rsidR="0050552D" w:rsidRDefault="0050552D">
      <w:pPr>
        <w:spacing w:after="0" w:line="240" w:lineRule="auto"/>
      </w:pPr>
      <w:r>
        <w:separator/>
      </w:r>
    </w:p>
  </w:endnote>
  <w:endnote w:type="continuationSeparator" w:id="0">
    <w:p w14:paraId="279D0656" w14:textId="77777777" w:rsidR="0050552D" w:rsidRDefault="0050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6880" w14:textId="2431F663" w:rsidR="00563C5A" w:rsidRPr="00563C5A" w:rsidRDefault="00563C5A" w:rsidP="00563C5A">
    <w:pPr>
      <w:pStyle w:val="Footer"/>
      <w:jc w:val="center"/>
      <w:rPr>
        <w:rFonts w:ascii="Helvetica" w:hAnsi="Helvetica" w:cs="Arial"/>
        <w:i/>
        <w:iCs/>
        <w:sz w:val="16"/>
        <w:szCs w:val="16"/>
      </w:rPr>
    </w:pPr>
    <w:r w:rsidRPr="00563C5A">
      <w:rPr>
        <w:rFonts w:ascii="Helvetica" w:hAnsi="Helvetica" w:cs="Arial"/>
        <w:i/>
        <w:iCs/>
        <w:sz w:val="16"/>
        <w:szCs w:val="16"/>
      </w:rPr>
      <w:noBreakHyphen/>
      <w:t xml:space="preserve"> Continued on Reverse </w:t>
    </w:r>
    <w:r w:rsidRPr="00563C5A">
      <w:rPr>
        <w:rFonts w:ascii="Helvetica" w:hAnsi="Helvetica" w:cs="Arial"/>
        <w:i/>
        <w:iCs/>
        <w:sz w:val="16"/>
        <w:szCs w:val="16"/>
      </w:rPr>
      <w:noBreak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1A0C" w14:textId="77777777" w:rsidR="0050552D" w:rsidRDefault="0050552D">
      <w:pPr>
        <w:spacing w:after="0" w:line="240" w:lineRule="auto"/>
      </w:pPr>
      <w:r>
        <w:separator/>
      </w:r>
    </w:p>
  </w:footnote>
  <w:footnote w:type="continuationSeparator" w:id="0">
    <w:p w14:paraId="42D055AF" w14:textId="77777777" w:rsidR="0050552D" w:rsidRDefault="00505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0367" w14:textId="72946BE2" w:rsidR="004613C8" w:rsidRDefault="001F7633">
    <w:pPr>
      <w:pBdr>
        <w:top w:val="nil"/>
        <w:left w:val="nil"/>
        <w:bottom w:val="nil"/>
        <w:right w:val="nil"/>
        <w:between w:val="nil"/>
      </w:pBdr>
      <w:tabs>
        <w:tab w:val="center" w:pos="4680"/>
        <w:tab w:val="right" w:pos="9360"/>
      </w:tabs>
      <w:spacing w:after="0" w:line="240" w:lineRule="auto"/>
      <w:rPr>
        <w:rFonts w:cs="Calibri"/>
        <w:color w:val="000000"/>
      </w:rPr>
    </w:pPr>
    <w:r>
      <w:rPr>
        <w:noProof/>
      </w:rPr>
      <w:drawing>
        <wp:anchor distT="0" distB="0" distL="114300" distR="114300" simplePos="0" relativeHeight="251659264" behindDoc="0" locked="0" layoutInCell="1" allowOverlap="1" wp14:anchorId="42FBADF2" wp14:editId="69B86A41">
          <wp:simplePos x="0" y="0"/>
          <wp:positionH relativeFrom="margin">
            <wp:posOffset>-653143</wp:posOffset>
          </wp:positionH>
          <wp:positionV relativeFrom="paragraph">
            <wp:posOffset>-65224</wp:posOffset>
          </wp:positionV>
          <wp:extent cx="7315200" cy="1490345"/>
          <wp:effectExtent l="0" t="0" r="0" b="0"/>
          <wp:wrapSquare wrapText="bothSides"/>
          <wp:docPr id="6" name="Picture 1" descr="Pyramex_header_taglin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8"/>
    <w:rsid w:val="000036CC"/>
    <w:rsid w:val="00005B9A"/>
    <w:rsid w:val="000348EB"/>
    <w:rsid w:val="0004595A"/>
    <w:rsid w:val="000A3D4B"/>
    <w:rsid w:val="000B10EE"/>
    <w:rsid w:val="000D0569"/>
    <w:rsid w:val="001001D4"/>
    <w:rsid w:val="00155AB2"/>
    <w:rsid w:val="001A5878"/>
    <w:rsid w:val="001C0AE3"/>
    <w:rsid w:val="001C0C69"/>
    <w:rsid w:val="001E5745"/>
    <w:rsid w:val="001F7633"/>
    <w:rsid w:val="00262120"/>
    <w:rsid w:val="00273E07"/>
    <w:rsid w:val="00276123"/>
    <w:rsid w:val="002E4314"/>
    <w:rsid w:val="002F6FB9"/>
    <w:rsid w:val="00300437"/>
    <w:rsid w:val="00331E90"/>
    <w:rsid w:val="00355CC4"/>
    <w:rsid w:val="003C4041"/>
    <w:rsid w:val="003E02FA"/>
    <w:rsid w:val="004613C8"/>
    <w:rsid w:val="004A068D"/>
    <w:rsid w:val="004C4935"/>
    <w:rsid w:val="004E4908"/>
    <w:rsid w:val="0050552D"/>
    <w:rsid w:val="00561E85"/>
    <w:rsid w:val="00563C5A"/>
    <w:rsid w:val="00586849"/>
    <w:rsid w:val="005D4610"/>
    <w:rsid w:val="005F29E8"/>
    <w:rsid w:val="005F6717"/>
    <w:rsid w:val="00611207"/>
    <w:rsid w:val="0067432B"/>
    <w:rsid w:val="006761D5"/>
    <w:rsid w:val="007070E8"/>
    <w:rsid w:val="007303F4"/>
    <w:rsid w:val="0073459D"/>
    <w:rsid w:val="007446D7"/>
    <w:rsid w:val="0077192B"/>
    <w:rsid w:val="007A4F6B"/>
    <w:rsid w:val="007D37AC"/>
    <w:rsid w:val="00842A0A"/>
    <w:rsid w:val="00854677"/>
    <w:rsid w:val="0089349F"/>
    <w:rsid w:val="008B10C2"/>
    <w:rsid w:val="008D1761"/>
    <w:rsid w:val="008D5223"/>
    <w:rsid w:val="00934B6D"/>
    <w:rsid w:val="009371CB"/>
    <w:rsid w:val="0095278E"/>
    <w:rsid w:val="009B7201"/>
    <w:rsid w:val="00A0069F"/>
    <w:rsid w:val="00A17023"/>
    <w:rsid w:val="00A240E6"/>
    <w:rsid w:val="00A35CC8"/>
    <w:rsid w:val="00A750C6"/>
    <w:rsid w:val="00A86B4A"/>
    <w:rsid w:val="00B02853"/>
    <w:rsid w:val="00B51773"/>
    <w:rsid w:val="00B75DFD"/>
    <w:rsid w:val="00C00C74"/>
    <w:rsid w:val="00C64FE1"/>
    <w:rsid w:val="00C7742D"/>
    <w:rsid w:val="00D460B8"/>
    <w:rsid w:val="00D51BAF"/>
    <w:rsid w:val="00DA0CEA"/>
    <w:rsid w:val="00E26D95"/>
    <w:rsid w:val="00E40022"/>
    <w:rsid w:val="00E600F3"/>
    <w:rsid w:val="00E76DE9"/>
    <w:rsid w:val="00E93848"/>
    <w:rsid w:val="00EC35EA"/>
    <w:rsid w:val="00ED66E3"/>
    <w:rsid w:val="00EE76A1"/>
    <w:rsid w:val="00F467A9"/>
    <w:rsid w:val="00F46B5B"/>
    <w:rsid w:val="00F66FBB"/>
    <w:rsid w:val="00F72674"/>
    <w:rsid w:val="00F74938"/>
    <w:rsid w:val="00FA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EFA66"/>
  <w15:docId w15:val="{E9A44E30-F653-4816-B1EF-F1DDFB5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70"/>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rsid w:val="00A25170"/>
  </w:style>
  <w:style w:type="paragraph" w:styleId="BalloonText">
    <w:name w:val="Balloon Text"/>
    <w:basedOn w:val="Normal"/>
    <w:link w:val="BalloonTextChar"/>
    <w:unhideWhenUsed/>
    <w:rsid w:val="00A25170"/>
    <w:pPr>
      <w:spacing w:after="0" w:line="240" w:lineRule="auto"/>
    </w:pPr>
    <w:rPr>
      <w:rFonts w:ascii="Tahoma"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uiPriority w:val="22"/>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line="240" w:lineRule="auto"/>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60B8"/>
    <w:rPr>
      <w:sz w:val="16"/>
      <w:szCs w:val="16"/>
    </w:rPr>
  </w:style>
  <w:style w:type="paragraph" w:styleId="CommentText">
    <w:name w:val="annotation text"/>
    <w:basedOn w:val="Normal"/>
    <w:link w:val="CommentTextChar"/>
    <w:uiPriority w:val="99"/>
    <w:semiHidden/>
    <w:unhideWhenUsed/>
    <w:rsid w:val="00D460B8"/>
    <w:pPr>
      <w:spacing w:line="240" w:lineRule="auto"/>
    </w:pPr>
    <w:rPr>
      <w:sz w:val="20"/>
      <w:szCs w:val="20"/>
    </w:rPr>
  </w:style>
  <w:style w:type="character" w:customStyle="1" w:styleId="CommentTextChar">
    <w:name w:val="Comment Text Char"/>
    <w:basedOn w:val="DefaultParagraphFont"/>
    <w:link w:val="CommentText"/>
    <w:uiPriority w:val="99"/>
    <w:semiHidden/>
    <w:rsid w:val="00D460B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60B8"/>
    <w:rPr>
      <w:b/>
      <w:bCs/>
    </w:rPr>
  </w:style>
  <w:style w:type="character" w:customStyle="1" w:styleId="CommentSubjectChar">
    <w:name w:val="Comment Subject Char"/>
    <w:basedOn w:val="CommentTextChar"/>
    <w:link w:val="CommentSubject"/>
    <w:uiPriority w:val="99"/>
    <w:semiHidden/>
    <w:rsid w:val="00D460B8"/>
    <w:rPr>
      <w:rFonts w:cs="Times New Roman"/>
      <w:b/>
      <w:bCs/>
      <w:sz w:val="20"/>
      <w:szCs w:val="20"/>
    </w:rPr>
  </w:style>
  <w:style w:type="character" w:styleId="UnresolvedMention">
    <w:name w:val="Unresolved Mention"/>
    <w:basedOn w:val="DefaultParagraphFont"/>
    <w:uiPriority w:val="99"/>
    <w:semiHidden/>
    <w:unhideWhenUsed/>
    <w:rsid w:val="007070E8"/>
    <w:rPr>
      <w:color w:val="605E5C"/>
      <w:shd w:val="clear" w:color="auto" w:fill="E1DFDD"/>
    </w:rPr>
  </w:style>
  <w:style w:type="paragraph" w:customStyle="1" w:styleId="Text">
    <w:name w:val="Text"/>
    <w:aliases w:val="t"/>
    <w:basedOn w:val="Normal"/>
    <w:rsid w:val="00A0069F"/>
    <w:pPr>
      <w:spacing w:after="0" w:line="240" w:lineRule="auto"/>
    </w:pPr>
    <w:rPr>
      <w:rFonts w:ascii="Courier" w:eastAsia="Times New Roman" w:hAnsi="Courier"/>
      <w:sz w:val="24"/>
      <w:szCs w:val="20"/>
    </w:rPr>
  </w:style>
  <w:style w:type="paragraph" w:customStyle="1" w:styleId="BearPR04">
    <w:name w:val="BearPR '04"/>
    <w:basedOn w:val="Normal"/>
    <w:rsid w:val="0095278E"/>
    <w:pPr>
      <w:spacing w:after="0" w:line="360" w:lineRule="atLeast"/>
    </w:pPr>
    <w:rPr>
      <w:rFonts w:ascii="Helvetica" w:eastAsia="Times New Roman" w:hAnsi="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12573">
      <w:bodyDiv w:val="1"/>
      <w:marLeft w:val="0"/>
      <w:marRight w:val="0"/>
      <w:marTop w:val="0"/>
      <w:marBottom w:val="0"/>
      <w:divBdr>
        <w:top w:val="none" w:sz="0" w:space="0" w:color="auto"/>
        <w:left w:val="none" w:sz="0" w:space="0" w:color="auto"/>
        <w:bottom w:val="none" w:sz="0" w:space="0" w:color="auto"/>
        <w:right w:val="none" w:sz="0" w:space="0" w:color="auto"/>
      </w:divBdr>
    </w:div>
    <w:div w:id="987175719">
      <w:bodyDiv w:val="1"/>
      <w:marLeft w:val="0"/>
      <w:marRight w:val="0"/>
      <w:marTop w:val="0"/>
      <w:marBottom w:val="0"/>
      <w:divBdr>
        <w:top w:val="none" w:sz="0" w:space="0" w:color="auto"/>
        <w:left w:val="none" w:sz="0" w:space="0" w:color="auto"/>
        <w:bottom w:val="none" w:sz="0" w:space="0" w:color="auto"/>
        <w:right w:val="none" w:sz="0" w:space="0" w:color="auto"/>
      </w:divBdr>
    </w:div>
    <w:div w:id="1991131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yramexsafety.com" TargetMode="External"/><Relationship Id="rId13" Type="http://schemas.openxmlformats.org/officeDocument/2006/relationships/hyperlink" Target="https://www.youtube.com/user/PyramexSafety"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pyramexsafety.com/" TargetMode="External"/><Relationship Id="rId12" Type="http://schemas.openxmlformats.org/officeDocument/2006/relationships/image" Target="media/image2.png"/><Relationship Id="rId17" Type="http://schemas.openxmlformats.org/officeDocument/2006/relationships/hyperlink" Target="https://twitter.com/Pyramex"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pyramexsafety/" TargetMode="External"/><Relationship Id="rId5" Type="http://schemas.openxmlformats.org/officeDocument/2006/relationships/footnotes" Target="footnotes.xml"/><Relationship Id="rId15" Type="http://schemas.openxmlformats.org/officeDocument/2006/relationships/hyperlink" Target="https://www.linkedin.com/company/pyramex-safety-product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full-throttlecom.com/press-room/index.php" TargetMode="External"/><Relationship Id="rId4" Type="http://schemas.openxmlformats.org/officeDocument/2006/relationships/webSettings" Target="webSettings.xml"/><Relationship Id="rId9" Type="http://schemas.openxmlformats.org/officeDocument/2006/relationships/hyperlink" Target="https://www.facebook.com/PyramexSafety"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ufY6wEmzUWV+ahOUSnFHFk7JA==">AMUW2mWpkJNnwiNuTs1LisADFGFoYydoX/RRdkcGIcuuB/I4VblOJRdJXRRT4nFe4rwNuqfyYYLz33aiHmt3qIIE6eZCNp8ltp/rnp+MEDC7m2iKY8o00LQ=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2</cp:revision>
  <dcterms:created xsi:type="dcterms:W3CDTF">2021-11-19T18:13:00Z</dcterms:created>
  <dcterms:modified xsi:type="dcterms:W3CDTF">2021-11-19T18:13:00Z</dcterms:modified>
</cp:coreProperties>
</file>