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373F8C16" w14:textId="2A562FA3" w:rsidR="00232548" w:rsidRPr="00D40EE9" w:rsidRDefault="00232548" w:rsidP="00232548">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r w:rsidRPr="00D40EE9">
        <w:rPr>
          <w:rFonts w:ascii="Arial" w:eastAsia="Helvetica Neue" w:hAnsi="Arial" w:cs="Arial"/>
          <w:b/>
        </w:rPr>
        <w:t>ONTARIO KNIFE</w:t>
      </w:r>
      <w:r w:rsidRPr="00D40EE9">
        <w:rPr>
          <w:rFonts w:ascii="Arial" w:eastAsia="Helvetica Neue" w:hAnsi="Arial" w:cs="Arial"/>
          <w:b/>
          <w:vertAlign w:val="superscript"/>
        </w:rPr>
        <w:t>®</w:t>
      </w:r>
      <w:r w:rsidRPr="00D40EE9">
        <w:rPr>
          <w:rFonts w:ascii="Arial" w:eastAsia="Helvetica Neue" w:hAnsi="Arial" w:cs="Arial"/>
          <w:b/>
        </w:rPr>
        <w:t xml:space="preserve"> COMPANY UNLEASHES NEW STEALTH TACTICAL KNIFE </w:t>
      </w:r>
    </w:p>
    <w:p w14:paraId="1BEDE895" w14:textId="77777777" w:rsidR="00232548" w:rsidRPr="00D40EE9" w:rsidRDefault="00232548" w:rsidP="00232548">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p>
    <w:p w14:paraId="110065A3" w14:textId="3F7B336E" w:rsidR="00232548" w:rsidRPr="00D40EE9" w:rsidRDefault="00232548" w:rsidP="00232548">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D40EE9">
        <w:rPr>
          <w:rFonts w:ascii="Arial" w:eastAsia="Arial" w:hAnsi="Arial" w:cs="Arial"/>
          <w:b/>
          <w:color w:val="222222"/>
          <w:highlight w:val="white"/>
        </w:rPr>
        <w:t xml:space="preserve">Japanese-Inspired Blade Design and Tapered Handle Make for </w:t>
      </w:r>
      <w:r w:rsidR="00221C73" w:rsidRPr="00D40EE9">
        <w:rPr>
          <w:rFonts w:ascii="Arial" w:eastAsia="Arial" w:hAnsi="Arial" w:cs="Arial"/>
          <w:b/>
          <w:color w:val="222222"/>
          <w:highlight w:val="white"/>
        </w:rPr>
        <w:t>a</w:t>
      </w:r>
      <w:r w:rsidRPr="00D40EE9">
        <w:rPr>
          <w:rFonts w:ascii="Arial" w:eastAsia="Arial" w:hAnsi="Arial" w:cs="Arial"/>
          <w:b/>
          <w:color w:val="222222"/>
          <w:highlight w:val="white"/>
        </w:rPr>
        <w:t xml:space="preserve"> Formidable Knife</w:t>
      </w:r>
    </w:p>
    <w:p w14:paraId="5747D8F5" w14:textId="77777777" w:rsidR="00232548" w:rsidRPr="00D40EE9" w:rsidRDefault="00232548" w:rsidP="00232548">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7A5B186D" w14:textId="287EF444" w:rsidR="00232548" w:rsidRPr="00D40EE9" w:rsidRDefault="00232548" w:rsidP="0023254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r w:rsidRPr="00D40EE9">
        <w:rPr>
          <w:rFonts w:ascii="Arial" w:eastAsia="Helvetica Neue" w:hAnsi="Arial" w:cs="Arial"/>
          <w:sz w:val="20"/>
          <w:szCs w:val="20"/>
        </w:rPr>
        <w:t>Ontario Knife Company® (OKC®), the award-winning cutlery maker with more than 130 years of experience designing and creating blades for every need, has designed the new Stealth knife that carries easily and uses Japanese-inspired designs in the blade and handle to make for a multi-purpose tactical tool that flies under the radar, but packs a big punch.</w:t>
      </w:r>
    </w:p>
    <w:p w14:paraId="13C4FD3E" w14:textId="26E1D16B" w:rsidR="00232548" w:rsidRPr="00D40EE9" w:rsidRDefault="00232548" w:rsidP="0023254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p>
    <w:p w14:paraId="0733FFE1" w14:textId="5CE52178" w:rsidR="00232548" w:rsidRPr="00D40EE9" w:rsidRDefault="00232548" w:rsidP="00232548">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20"/>
          <w:szCs w:val="20"/>
        </w:rPr>
      </w:pPr>
      <w:r w:rsidRPr="00D40EE9">
        <w:rPr>
          <w:rFonts w:ascii="Arial" w:eastAsia="Helvetica Neue" w:hAnsi="Arial" w:cs="Arial"/>
          <w:sz w:val="20"/>
          <w:szCs w:val="20"/>
        </w:rPr>
        <w:t xml:space="preserve">The OKC Stealth has a 3.56-inch blade made of S35VN with 57-59 HRC hardness. </w:t>
      </w:r>
      <w:r w:rsidRPr="00D40EE9">
        <w:rPr>
          <w:rFonts w:ascii="Arial" w:eastAsia="Helvetica Neue" w:hAnsi="Arial" w:cs="Arial"/>
          <w:iCs/>
          <w:sz w:val="20"/>
          <w:szCs w:val="20"/>
        </w:rPr>
        <w:t xml:space="preserve">S35VN is an extremely tough, high-quality steel which provides superior resistance to wear and chipping while delivering excellent, long-lasting edge retention. </w:t>
      </w:r>
      <w:r w:rsidRPr="00D40EE9">
        <w:rPr>
          <w:rFonts w:ascii="Arial" w:eastAsia="Helvetica Neue" w:hAnsi="Arial" w:cs="Arial"/>
          <w:sz w:val="20"/>
          <w:szCs w:val="20"/>
        </w:rPr>
        <w:t xml:space="preserve"> The blade has tight serrations for utility. The 9.13-inch overall-length knife has a full tang construction and is covered by a double black micarta handle with a scale pattern for extra grip. The knife handle ergonomics are extremely versatile and comfortable with a distinct taper for striking and shattering when the situation calls for it. The black nylon sheath is </w:t>
      </w:r>
      <w:proofErr w:type="spellStart"/>
      <w:r w:rsidRPr="00D40EE9">
        <w:rPr>
          <w:rFonts w:ascii="Arial" w:eastAsia="Helvetica Neue" w:hAnsi="Arial" w:cs="Arial"/>
          <w:sz w:val="20"/>
          <w:szCs w:val="20"/>
        </w:rPr>
        <w:t>molle</w:t>
      </w:r>
      <w:proofErr w:type="spellEnd"/>
      <w:r w:rsidRPr="00D40EE9">
        <w:rPr>
          <w:rFonts w:ascii="Arial" w:eastAsia="Helvetica Neue" w:hAnsi="Arial" w:cs="Arial"/>
          <w:sz w:val="20"/>
          <w:szCs w:val="20"/>
        </w:rPr>
        <w:t xml:space="preserve">-compatible and carries easily. This is a superbly balanced and fast-handling knife that is perfect for any situation, from good to very, very bad. </w:t>
      </w:r>
    </w:p>
    <w:p w14:paraId="74055C11" w14:textId="77777777" w:rsidR="00F51148" w:rsidRPr="00D40EE9" w:rsidRDefault="00F51148" w:rsidP="00AB32CF">
      <w:pPr>
        <w:shd w:val="clear" w:color="auto" w:fill="FFFFFF"/>
        <w:spacing w:after="0" w:line="240" w:lineRule="auto"/>
        <w:rPr>
          <w:rFonts w:ascii="Arial" w:eastAsia="Times New Roman" w:hAnsi="Arial" w:cs="Arial"/>
          <w:sz w:val="20"/>
          <w:szCs w:val="20"/>
        </w:rPr>
      </w:pPr>
    </w:p>
    <w:p w14:paraId="3B40458B" w14:textId="509EF2C9" w:rsidR="005B101B" w:rsidRPr="00D40EE9" w:rsidRDefault="0079439C" w:rsidP="00396C04">
      <w:pPr>
        <w:widowControl w:val="0"/>
        <w:autoSpaceDE w:val="0"/>
        <w:autoSpaceDN w:val="0"/>
        <w:adjustRightInd w:val="0"/>
        <w:spacing w:line="240" w:lineRule="auto"/>
        <w:ind w:left="-547"/>
        <w:rPr>
          <w:rFonts w:ascii="Arial" w:hAnsi="Arial" w:cs="Arial"/>
          <w:sz w:val="20"/>
          <w:szCs w:val="20"/>
        </w:rPr>
      </w:pPr>
      <w:r w:rsidRPr="00D40EE9">
        <w:rPr>
          <w:rFonts w:ascii="Arial" w:hAnsi="Arial" w:cs="Arial"/>
          <w:sz w:val="20"/>
          <w:szCs w:val="20"/>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D40EE9" w:rsidRDefault="0079439C" w:rsidP="00AB32CF">
      <w:pPr>
        <w:widowControl w:val="0"/>
        <w:autoSpaceDE w:val="0"/>
        <w:autoSpaceDN w:val="0"/>
        <w:adjustRightInd w:val="0"/>
        <w:spacing w:line="240" w:lineRule="auto"/>
        <w:ind w:left="-547"/>
        <w:rPr>
          <w:rFonts w:ascii="Arial" w:hAnsi="Arial" w:cs="Arial"/>
          <w:sz w:val="20"/>
          <w:szCs w:val="20"/>
        </w:rPr>
      </w:pPr>
      <w:r w:rsidRPr="00D40EE9">
        <w:rPr>
          <w:rFonts w:ascii="Arial" w:hAnsi="Arial" w:cs="Arial"/>
          <w:sz w:val="20"/>
          <w:szCs w:val="20"/>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D40EE9">
          <w:rPr>
            <w:rStyle w:val="Hyperlink"/>
            <w:rFonts w:ascii="Arial" w:hAnsi="Arial" w:cs="Arial"/>
            <w:b/>
            <w:sz w:val="20"/>
            <w:szCs w:val="20"/>
          </w:rPr>
          <w:t>www.ontarioknife.com</w:t>
        </w:r>
      </w:hyperlink>
      <w:r w:rsidRPr="00D40EE9">
        <w:rPr>
          <w:rFonts w:ascii="Arial" w:hAnsi="Arial" w:cs="Arial"/>
          <w:b/>
          <w:sz w:val="20"/>
          <w:szCs w:val="20"/>
        </w:rPr>
        <w:t xml:space="preserve">. </w:t>
      </w:r>
      <w:r w:rsidRPr="00D40EE9">
        <w:rPr>
          <w:rFonts w:ascii="Arial" w:hAnsi="Arial" w:cs="Arial"/>
          <w:sz w:val="20"/>
          <w:szCs w:val="20"/>
        </w:rPr>
        <w:t xml:space="preserve">The Ontario Knife Company is a subsidiary of publicly traded </w:t>
      </w:r>
      <w:proofErr w:type="spellStart"/>
      <w:r w:rsidRPr="00D40EE9">
        <w:rPr>
          <w:rFonts w:ascii="Arial" w:hAnsi="Arial" w:cs="Arial"/>
          <w:sz w:val="20"/>
          <w:szCs w:val="20"/>
        </w:rPr>
        <w:t>Servotronics</w:t>
      </w:r>
      <w:proofErr w:type="spellEnd"/>
      <w:r w:rsidRPr="00D40EE9">
        <w:rPr>
          <w:rFonts w:ascii="Arial" w:hAnsi="Arial" w:cs="Arial"/>
          <w:sz w:val="20"/>
          <w:szCs w:val="20"/>
        </w:rPr>
        <w:t>, Inc. (NYSE MKT - SVT).</w:t>
      </w:r>
    </w:p>
    <w:p w14:paraId="3822AFED" w14:textId="77777777" w:rsidR="00AB32CF" w:rsidRPr="00D40EE9" w:rsidRDefault="0079439C" w:rsidP="00AB32CF">
      <w:pPr>
        <w:widowControl w:val="0"/>
        <w:autoSpaceDE w:val="0"/>
        <w:autoSpaceDN w:val="0"/>
        <w:adjustRightInd w:val="0"/>
        <w:spacing w:line="240" w:lineRule="auto"/>
        <w:ind w:left="-547"/>
        <w:rPr>
          <w:rFonts w:ascii="Arial" w:hAnsi="Arial" w:cs="Arial"/>
          <w:sz w:val="20"/>
          <w:szCs w:val="20"/>
        </w:rPr>
      </w:pPr>
      <w:r w:rsidRPr="00D40EE9">
        <w:rPr>
          <w:rFonts w:ascii="Arial" w:hAnsi="Arial" w:cs="Arial"/>
          <w:i/>
          <w:sz w:val="20"/>
          <w:szCs w:val="20"/>
        </w:rPr>
        <w:t>Connect with Ontario Knife Company on social media:</w:t>
      </w:r>
    </w:p>
    <w:p w14:paraId="375B21EB" w14:textId="7ADE2AF3" w:rsidR="0079439C" w:rsidRPr="00D40EE9" w:rsidRDefault="0079439C" w:rsidP="00AB32CF">
      <w:pPr>
        <w:widowControl w:val="0"/>
        <w:autoSpaceDE w:val="0"/>
        <w:autoSpaceDN w:val="0"/>
        <w:adjustRightInd w:val="0"/>
        <w:ind w:left="-547"/>
        <w:rPr>
          <w:rStyle w:val="Strong"/>
          <w:rFonts w:ascii="Arial" w:hAnsi="Arial" w:cs="Arial"/>
          <w:b w:val="0"/>
          <w:bCs w:val="0"/>
          <w:sz w:val="18"/>
          <w:szCs w:val="18"/>
        </w:rPr>
      </w:pPr>
      <w:r w:rsidRPr="00D40EE9">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D40EE9">
        <w:rPr>
          <w:rStyle w:val="Strong"/>
          <w:rFonts w:ascii="Arial" w:hAnsi="Arial" w:cs="Arial"/>
          <w:i/>
          <w:sz w:val="19"/>
          <w:szCs w:val="19"/>
        </w:rPr>
        <w:t xml:space="preserve"> </w:t>
      </w:r>
      <w:r w:rsidRPr="00D40EE9">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D40EE9">
        <w:rPr>
          <w:rStyle w:val="Strong"/>
          <w:rFonts w:ascii="Arial" w:hAnsi="Arial" w:cs="Arial"/>
          <w:i/>
          <w:sz w:val="19"/>
          <w:szCs w:val="19"/>
        </w:rPr>
        <w:t xml:space="preserve"> </w:t>
      </w:r>
      <w:r w:rsidRPr="00D40EE9">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D40EE9">
        <w:rPr>
          <w:rStyle w:val="Strong"/>
          <w:rFonts w:ascii="Arial" w:hAnsi="Arial" w:cs="Arial"/>
          <w:i/>
          <w:sz w:val="19"/>
          <w:szCs w:val="19"/>
        </w:rPr>
        <w:t xml:space="preserve"> </w:t>
      </w:r>
      <w:r w:rsidRPr="00D40EE9">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D40EE9">
        <w:rPr>
          <w:rStyle w:val="Strong"/>
          <w:rFonts w:ascii="Arial" w:hAnsi="Arial" w:cs="Arial"/>
          <w:i/>
          <w:sz w:val="19"/>
          <w:szCs w:val="19"/>
        </w:rPr>
        <w:t xml:space="preserve"> </w:t>
      </w:r>
      <w:r w:rsidRPr="00D40EE9">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D40EE9" w:rsidRDefault="00AB32CF" w:rsidP="001F69AC">
      <w:pPr>
        <w:tabs>
          <w:tab w:val="left" w:pos="10080"/>
        </w:tabs>
        <w:ind w:left="-360" w:right="720" w:hanging="180"/>
        <w:contextualSpacing/>
        <w:rPr>
          <w:rFonts w:ascii="Arial" w:hAnsi="Arial" w:cs="Arial"/>
          <w:b/>
          <w:bCs/>
          <w:i/>
          <w:sz w:val="19"/>
          <w:szCs w:val="19"/>
        </w:rPr>
      </w:pPr>
      <w:r w:rsidRPr="00D40EE9">
        <w:rPr>
          <w:rStyle w:val="Strong"/>
          <w:rFonts w:ascii="Arial" w:hAnsi="Arial" w:cs="Arial"/>
          <w:i/>
          <w:sz w:val="16"/>
          <w:szCs w:val="16"/>
        </w:rPr>
        <w:t xml:space="preserve">Editor’s Note: For hi-res images and releases, please visit our online Press Room at </w:t>
      </w:r>
      <w:hyperlink r:id="rId18" w:history="1">
        <w:r w:rsidRPr="00D40EE9">
          <w:rPr>
            <w:rStyle w:val="Hyperlink"/>
            <w:rFonts w:ascii="Arial" w:hAnsi="Arial" w:cs="Arial"/>
            <w:i/>
            <w:sz w:val="16"/>
            <w:szCs w:val="16"/>
          </w:rPr>
          <w:t>www.full-throttlecommunications.com</w:t>
        </w:r>
      </w:hyperlink>
    </w:p>
    <w:sectPr w:rsidR="008B5ECA" w:rsidRPr="00D40EE9"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6343" w14:textId="77777777" w:rsidR="00EA4563" w:rsidRDefault="00EA4563">
      <w:pPr>
        <w:spacing w:after="0" w:line="240" w:lineRule="auto"/>
      </w:pPr>
      <w:r>
        <w:separator/>
      </w:r>
    </w:p>
  </w:endnote>
  <w:endnote w:type="continuationSeparator" w:id="0">
    <w:p w14:paraId="5B28A4CB" w14:textId="77777777" w:rsidR="00EA4563" w:rsidRDefault="00EA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52B4" w14:textId="77777777" w:rsidR="00EA4563" w:rsidRDefault="00EA4563">
      <w:pPr>
        <w:spacing w:after="0" w:line="240" w:lineRule="auto"/>
      </w:pPr>
      <w:r>
        <w:separator/>
      </w:r>
    </w:p>
  </w:footnote>
  <w:footnote w:type="continuationSeparator" w:id="0">
    <w:p w14:paraId="0F8EF250" w14:textId="77777777" w:rsidR="00EA4563" w:rsidRDefault="00EA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40EE9"/>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A4563"/>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3134</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2023-01-13T19:40:00Z</dcterms:created>
  <dcterms:modified xsi:type="dcterms:W3CDTF">2023-01-13T19:40:00Z</dcterms:modified>
</cp:coreProperties>
</file>