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Pr="00752BDF" w:rsidRDefault="00D54050" w:rsidP="001E7284">
      <w:pPr>
        <w:pStyle w:val="BalloonText"/>
        <w:tabs>
          <w:tab w:val="left" w:pos="933"/>
          <w:tab w:val="left" w:pos="1507"/>
          <w:tab w:val="left" w:pos="1733"/>
        </w:tabs>
        <w:spacing w:after="200" w:line="276" w:lineRule="auto"/>
        <w:rPr>
          <w:rFonts w:ascii="Helvetica" w:hAnsi="Helvetica" w:cs="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sidRPr="00752BDF">
        <w:rPr>
          <w:rFonts w:ascii="Helvetica" w:hAnsi="Helvetica" w:cs="Helvetica"/>
        </w:rPr>
        <w:tab/>
      </w:r>
      <w:r w:rsidR="001E7284" w:rsidRPr="00752BDF">
        <w:rPr>
          <w:rFonts w:ascii="Helvetica" w:hAnsi="Helvetica" w:cs="Helvetica"/>
        </w:rPr>
        <w:tab/>
      </w:r>
    </w:p>
    <w:p w14:paraId="4AAD062D" w14:textId="77777777" w:rsidR="008B5ECA" w:rsidRPr="00752BDF" w:rsidRDefault="008B5ECA">
      <w:pPr>
        <w:spacing w:after="0"/>
        <w:rPr>
          <w:rFonts w:ascii="Helvetica" w:hAnsi="Helvetica" w:cs="Helvetica"/>
        </w:rPr>
      </w:pPr>
    </w:p>
    <w:p w14:paraId="6C4A4C48" w14:textId="348E21C7" w:rsidR="006079A2" w:rsidRPr="00752BDF" w:rsidRDefault="006079A2" w:rsidP="000A367E">
      <w:pPr>
        <w:spacing w:after="0" w:line="240" w:lineRule="auto"/>
        <w:jc w:val="center"/>
        <w:outlineLvl w:val="0"/>
        <w:rPr>
          <w:rFonts w:ascii="Helvetica" w:hAnsi="Helvetica" w:cs="Helvetica"/>
          <w:b/>
          <w:i/>
          <w:iCs/>
          <w:color w:val="FF0000"/>
          <w:sz w:val="10"/>
          <w:szCs w:val="10"/>
        </w:rPr>
      </w:pPr>
    </w:p>
    <w:p w14:paraId="00B3108B" w14:textId="77777777" w:rsidR="00482CFF" w:rsidRPr="00752BDF" w:rsidRDefault="00482CFF" w:rsidP="00D376A0">
      <w:pPr>
        <w:pStyle w:val="Footer"/>
        <w:spacing w:after="0" w:line="240" w:lineRule="auto"/>
        <w:ind w:left="-360"/>
        <w:jc w:val="center"/>
        <w:rPr>
          <w:rFonts w:ascii="Helvetica" w:hAnsi="Helvetica" w:cs="Helvetica"/>
          <w:b/>
          <w:sz w:val="10"/>
          <w:szCs w:val="10"/>
        </w:rPr>
      </w:pPr>
    </w:p>
    <w:p w14:paraId="39D8B06D" w14:textId="3041A664" w:rsidR="00B12390" w:rsidRPr="00752BDF" w:rsidRDefault="00B12390" w:rsidP="00B12390">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w:b/>
        </w:rPr>
      </w:pPr>
      <w:r w:rsidRPr="00752BDF">
        <w:rPr>
          <w:rFonts w:ascii="Helvetica" w:eastAsia="Helvetica Neue" w:hAnsi="Helvetica" w:cs="Helvetica"/>
          <w:b/>
          <w:color w:val="000000"/>
        </w:rPr>
        <w:t>HHA</w:t>
      </w:r>
      <w:r w:rsidRPr="00752BDF">
        <w:rPr>
          <w:rFonts w:ascii="Helvetica" w:eastAsia="Helvetica Neue" w:hAnsi="Helvetica" w:cs="Helvetica"/>
          <w:b/>
          <w:color w:val="000000"/>
          <w:vertAlign w:val="superscript"/>
        </w:rPr>
        <w:sym w:font="Symbol" w:char="F0D4"/>
      </w:r>
      <w:r w:rsidRPr="00752BDF">
        <w:rPr>
          <w:rFonts w:ascii="Helvetica" w:eastAsia="Helvetica Neue" w:hAnsi="Helvetica" w:cs="Helvetica"/>
          <w:b/>
          <w:color w:val="000000"/>
          <w:vertAlign w:val="superscript"/>
        </w:rPr>
        <w:t xml:space="preserve"> </w:t>
      </w:r>
      <w:r w:rsidRPr="00752BDF">
        <w:rPr>
          <w:rFonts w:ascii="Helvetica" w:eastAsia="Helvetica Neue" w:hAnsi="Helvetica" w:cs="Helvetica"/>
          <w:b/>
          <w:color w:val="000000"/>
        </w:rPr>
        <w:t xml:space="preserve">SPORTS </w:t>
      </w:r>
      <w:r w:rsidRPr="00752BDF">
        <w:rPr>
          <w:rFonts w:ascii="Helvetica" w:eastAsia="Helvetica Neue" w:hAnsi="Helvetica" w:cs="Helvetica"/>
          <w:b/>
        </w:rPr>
        <w:t>BRINGS HOME THE GOLD AGAIN AS BEST MOVABLE BOW SIGHT</w:t>
      </w:r>
    </w:p>
    <w:p w14:paraId="48F52641"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w:b/>
        </w:rPr>
      </w:pPr>
    </w:p>
    <w:p w14:paraId="7FC97196"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w:b/>
          <w:color w:val="000000"/>
          <w:sz w:val="20"/>
          <w:szCs w:val="20"/>
        </w:rPr>
      </w:pPr>
      <w:r w:rsidRPr="00752BDF">
        <w:rPr>
          <w:rFonts w:ascii="Helvetica" w:eastAsia="Arial" w:hAnsi="Helvetica" w:cs="Helvetica"/>
          <w:b/>
          <w:color w:val="222222"/>
          <w:highlight w:val="white"/>
        </w:rPr>
        <w:t>The Readers of Bowhunting World have Once Again Overwhelmingly Selected HHA Sports as the Gold Award Winner</w:t>
      </w:r>
    </w:p>
    <w:p w14:paraId="6E178FDC" w14:textId="63A2A5F9" w:rsidR="00B12390" w:rsidRPr="00752BDF" w:rsidRDefault="00B12390" w:rsidP="00B12390">
      <w:pPr>
        <w:pBdr>
          <w:top w:val="nil"/>
          <w:left w:val="nil"/>
          <w:bottom w:val="nil"/>
          <w:right w:val="nil"/>
          <w:between w:val="nil"/>
        </w:pBdr>
        <w:tabs>
          <w:tab w:val="center" w:pos="4320"/>
          <w:tab w:val="right" w:pos="8640"/>
        </w:tabs>
        <w:spacing w:after="0" w:line="240" w:lineRule="auto"/>
        <w:ind w:left="-360"/>
        <w:jc w:val="center"/>
        <w:rPr>
          <w:rFonts w:ascii="Helvetica" w:eastAsia="Helvetica Neue" w:hAnsi="Helvetica" w:cs="Helvetica"/>
          <w:b/>
          <w:color w:val="000000"/>
          <w:sz w:val="18"/>
          <w:szCs w:val="18"/>
        </w:rPr>
      </w:pPr>
    </w:p>
    <w:p w14:paraId="18F6DB3E" w14:textId="49C6B413"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r w:rsidRPr="00752BDF">
        <w:rPr>
          <w:rFonts w:ascii="Helvetica" w:eastAsia="Helvetica Neue" w:hAnsi="Helvetica" w:cs="Helvetica"/>
          <w:color w:val="000000"/>
          <w:sz w:val="18"/>
          <w:szCs w:val="18"/>
        </w:rPr>
        <w:t>Wisconsin Rapids, WI –</w:t>
      </w:r>
      <w:r w:rsidRPr="00752BDF">
        <w:rPr>
          <w:rFonts w:ascii="Helvetica" w:eastAsia="Helvetica Neue" w:hAnsi="Helvetica" w:cs="Helvetica"/>
          <w:color w:val="FF0000"/>
          <w:sz w:val="18"/>
          <w:szCs w:val="18"/>
        </w:rPr>
        <w:t xml:space="preserve"> </w:t>
      </w:r>
      <w:r w:rsidRPr="00752BDF">
        <w:rPr>
          <w:rFonts w:ascii="Helvetica" w:eastAsia="Helvetica Neue" w:hAnsi="Helvetica" w:cs="Helvetica"/>
          <w:color w:val="000000"/>
          <w:sz w:val="18"/>
          <w:szCs w:val="18"/>
        </w:rPr>
        <w:t>Adjustable bow sight technology leader HHA</w:t>
      </w:r>
      <w:r w:rsidRPr="00752BDF">
        <w:rPr>
          <w:rFonts w:ascii="Helvetica" w:eastAsia="Noto Sans Symbols" w:hAnsi="Helvetica" w:cs="Helvetica"/>
          <w:color w:val="000000"/>
          <w:sz w:val="18"/>
          <w:szCs w:val="18"/>
        </w:rPr>
        <w:t>™</w:t>
      </w:r>
      <w:r w:rsidRPr="00752BDF">
        <w:rPr>
          <w:rFonts w:ascii="Helvetica" w:eastAsia="Helvetica Neue" w:hAnsi="Helvetica" w:cs="Helvetica"/>
          <w:color w:val="000000"/>
          <w:sz w:val="18"/>
          <w:szCs w:val="18"/>
        </w:rPr>
        <w:t xml:space="preserve"> Sport</w:t>
      </w:r>
      <w:r w:rsidRPr="00752BDF">
        <w:rPr>
          <w:rFonts w:ascii="Helvetica" w:eastAsia="Helvetica Neue" w:hAnsi="Helvetica" w:cs="Helvetica"/>
          <w:sz w:val="18"/>
          <w:szCs w:val="18"/>
        </w:rPr>
        <w:t xml:space="preserve">s has proven itself to be the leader in movable-pin bow sights for decades, and the company is proud to announce that it has been chosen for the 19th time as the Reader’s Choice Gold Award winner by </w:t>
      </w:r>
      <w:r w:rsidRPr="00752BDF">
        <w:rPr>
          <w:rFonts w:ascii="Helvetica" w:eastAsia="Helvetica Neue" w:hAnsi="Helvetica" w:cs="Helvetica"/>
          <w:i/>
          <w:iCs/>
          <w:sz w:val="18"/>
          <w:szCs w:val="18"/>
        </w:rPr>
        <w:t>Bowhunting World</w:t>
      </w:r>
      <w:r w:rsidRPr="00752BDF">
        <w:rPr>
          <w:rFonts w:ascii="Helvetica" w:eastAsia="Helvetica Neue" w:hAnsi="Helvetica" w:cs="Helvetica"/>
          <w:sz w:val="18"/>
          <w:szCs w:val="18"/>
        </w:rPr>
        <w:t xml:space="preserve">. </w:t>
      </w:r>
    </w:p>
    <w:p w14:paraId="514597CA"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p>
    <w:p w14:paraId="75DCF80C" w14:textId="67236D62"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r w:rsidRPr="00752BDF">
        <w:rPr>
          <w:rFonts w:ascii="Helvetica" w:eastAsia="Helvetica Neue" w:hAnsi="Helvetica" w:cs="Helvetica"/>
          <w:sz w:val="18"/>
          <w:szCs w:val="18"/>
        </w:rPr>
        <w:t xml:space="preserve">“We are extremely grateful to our customers who have kept supporting our products over the years," said Chris Hamm, Co-Owner and VP of Operations at HHA Sports. "Being awarded as the Reader's Choice Gold Award winner by the readers of </w:t>
      </w:r>
      <w:r w:rsidRPr="00752BDF">
        <w:rPr>
          <w:rFonts w:ascii="Helvetica" w:eastAsia="Helvetica Neue" w:hAnsi="Helvetica" w:cs="Helvetica"/>
          <w:i/>
          <w:iCs/>
          <w:sz w:val="18"/>
          <w:szCs w:val="18"/>
        </w:rPr>
        <w:t>Bowhunting World</w:t>
      </w:r>
      <w:r w:rsidRPr="00752BDF">
        <w:rPr>
          <w:rFonts w:ascii="Helvetica" w:eastAsia="Helvetica Neue" w:hAnsi="Helvetica" w:cs="Helvetica"/>
          <w:sz w:val="18"/>
          <w:szCs w:val="18"/>
        </w:rPr>
        <w:t xml:space="preserve"> for the 19th time is a great honor and one we don’t take lightly. Our new Tetra RYZ bow sights that bring multi-pin use to the adjustable sight market have made a huge impact, and we’re keeping our foot on the gas to continue to </w:t>
      </w:r>
      <w:r w:rsidR="0091616A" w:rsidRPr="00752BDF">
        <w:rPr>
          <w:rFonts w:ascii="Helvetica" w:eastAsia="Helvetica Neue" w:hAnsi="Helvetica" w:cs="Helvetica"/>
          <w:sz w:val="18"/>
          <w:szCs w:val="18"/>
        </w:rPr>
        <w:t>provide</w:t>
      </w:r>
      <w:r w:rsidRPr="00752BDF">
        <w:rPr>
          <w:rFonts w:ascii="Helvetica" w:eastAsia="Helvetica Neue" w:hAnsi="Helvetica" w:cs="Helvetica"/>
          <w:sz w:val="18"/>
          <w:szCs w:val="18"/>
        </w:rPr>
        <w:t xml:space="preserve"> </w:t>
      </w:r>
      <w:r w:rsidR="0091616A" w:rsidRPr="00752BDF">
        <w:rPr>
          <w:rFonts w:ascii="Helvetica" w:eastAsia="Helvetica Neue" w:hAnsi="Helvetica" w:cs="Helvetica"/>
          <w:sz w:val="18"/>
          <w:szCs w:val="18"/>
        </w:rPr>
        <w:t xml:space="preserve">only </w:t>
      </w:r>
      <w:r w:rsidRPr="00752BDF">
        <w:rPr>
          <w:rFonts w:ascii="Helvetica" w:eastAsia="Helvetica Neue" w:hAnsi="Helvetica" w:cs="Helvetica"/>
          <w:sz w:val="18"/>
          <w:szCs w:val="18"/>
        </w:rPr>
        <w:t xml:space="preserve">the best products to </w:t>
      </w:r>
      <w:r w:rsidR="0091616A" w:rsidRPr="00752BDF">
        <w:rPr>
          <w:rFonts w:ascii="Helvetica" w:eastAsia="Helvetica Neue" w:hAnsi="Helvetica" w:cs="Helvetica"/>
          <w:sz w:val="18"/>
          <w:szCs w:val="18"/>
        </w:rPr>
        <w:t>archers across the country</w:t>
      </w:r>
      <w:r w:rsidRPr="00752BDF">
        <w:rPr>
          <w:rFonts w:ascii="Helvetica" w:eastAsia="Helvetica Neue" w:hAnsi="Helvetica" w:cs="Helvetica"/>
          <w:sz w:val="18"/>
          <w:szCs w:val="18"/>
        </w:rPr>
        <w:t>.”</w:t>
      </w:r>
    </w:p>
    <w:p w14:paraId="3924D221"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p>
    <w:p w14:paraId="549E19DF" w14:textId="1AFA818E"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r w:rsidRPr="00752BDF">
        <w:rPr>
          <w:rFonts w:ascii="Helvetica" w:eastAsia="Helvetica Neue" w:hAnsi="Helvetica" w:cs="Helvetica"/>
          <w:sz w:val="18"/>
          <w:szCs w:val="18"/>
        </w:rPr>
        <w:t xml:space="preserve">Helping secure the top spot in the </w:t>
      </w:r>
      <w:r w:rsidRPr="00752BDF">
        <w:rPr>
          <w:rFonts w:ascii="Helvetica" w:eastAsia="Helvetica Neue" w:hAnsi="Helvetica" w:cs="Helvetica"/>
          <w:i/>
          <w:iCs/>
          <w:sz w:val="18"/>
          <w:szCs w:val="18"/>
        </w:rPr>
        <w:t>Bowhunting World</w:t>
      </w:r>
      <w:r w:rsidRPr="00752BDF">
        <w:rPr>
          <w:rFonts w:ascii="Helvetica" w:eastAsia="Helvetica Neue" w:hAnsi="Helvetica" w:cs="Helvetica"/>
          <w:sz w:val="18"/>
          <w:szCs w:val="18"/>
        </w:rPr>
        <w:t xml:space="preserve"> Readers poll is the new HHA Sport Tetra RYZ and Tetra MAX RYZ sights. These sights have two pins contained within a single-pin structure. The top pin is </w:t>
      </w:r>
      <w:proofErr w:type="gramStart"/>
      <w:r w:rsidRPr="00752BDF">
        <w:rPr>
          <w:rFonts w:ascii="Helvetica" w:eastAsia="Helvetica Neue" w:hAnsi="Helvetica" w:cs="Helvetica"/>
          <w:sz w:val="18"/>
          <w:szCs w:val="18"/>
        </w:rPr>
        <w:t>green</w:t>
      </w:r>
      <w:proofErr w:type="gramEnd"/>
      <w:r w:rsidRPr="00752BDF">
        <w:rPr>
          <w:rFonts w:ascii="Helvetica" w:eastAsia="Helvetica Neue" w:hAnsi="Helvetica" w:cs="Helvetica"/>
          <w:sz w:val="18"/>
          <w:szCs w:val="18"/>
        </w:rPr>
        <w:t xml:space="preserve"> and the bottom pin comes in your choice of red or yellow. You sight in the top pin at 20 and 60 yards, and the bottom pin is automatically sighted in. Choose from a .010, .019-inch diameter pin that, as you would expect, uses HHA’s A.R.M.O.R. pin protection technology for long life and durability. This is housed in a 1-⅝ inch scope with a built-in level bubble and a mechanical rheostat option. The </w:t>
      </w:r>
      <w:r w:rsidR="00AB40B1" w:rsidRPr="00752BDF">
        <w:rPr>
          <w:rFonts w:ascii="Helvetica" w:eastAsia="Helvetica Neue" w:hAnsi="Helvetica" w:cs="Helvetica"/>
          <w:sz w:val="18"/>
          <w:szCs w:val="18"/>
        </w:rPr>
        <w:t xml:space="preserve">Tetra </w:t>
      </w:r>
      <w:r w:rsidRPr="00752BDF">
        <w:rPr>
          <w:rFonts w:ascii="Helvetica" w:eastAsia="Helvetica Neue" w:hAnsi="Helvetica" w:cs="Helvetica"/>
          <w:sz w:val="18"/>
          <w:szCs w:val="18"/>
        </w:rPr>
        <w:t xml:space="preserve">Max RYZ comes with the longest-range yardage tape HHA Sports has ever developed. </w:t>
      </w:r>
      <w:r w:rsidR="0091616A" w:rsidRPr="00752BDF">
        <w:rPr>
          <w:rFonts w:ascii="Helvetica" w:eastAsia="Helvetica Neue" w:hAnsi="Helvetica" w:cs="Helvetica"/>
          <w:sz w:val="18"/>
          <w:szCs w:val="18"/>
        </w:rPr>
        <w:t>The new Long Range R.D.S. gives archers to-the-yard accuracy from 20 out past 100 yards (many times reaching past 150 yards) with the simple turn of a wheel.</w:t>
      </w:r>
      <w:r w:rsidRPr="00752BDF">
        <w:rPr>
          <w:rFonts w:ascii="Helvetica" w:eastAsia="Helvetica Neue" w:hAnsi="Helvetica" w:cs="Helvetica"/>
          <w:sz w:val="18"/>
          <w:szCs w:val="18"/>
        </w:rPr>
        <w:t xml:space="preserve"> The new Infinite Adjust Slotted Side Bracket makes that process quicker, too. With 2.1-inches of travel, the accuracy is outstanding with the Tetra Max RYZ and shooters can comfortably extend their range.</w:t>
      </w:r>
    </w:p>
    <w:p w14:paraId="505370B4"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18"/>
          <w:szCs w:val="18"/>
        </w:rPr>
      </w:pPr>
    </w:p>
    <w:p w14:paraId="2C178A6D"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color w:val="000000"/>
          <w:sz w:val="18"/>
          <w:szCs w:val="18"/>
        </w:rPr>
      </w:pPr>
      <w:r w:rsidRPr="00752BDF">
        <w:rPr>
          <w:rFonts w:ascii="Helvetica" w:eastAsia="Helvetica Neue" w:hAnsi="Helvetica" w:cs="Helvetica"/>
          <w:sz w:val="18"/>
          <w:szCs w:val="18"/>
        </w:rPr>
        <w:t xml:space="preserve">Check out the entire line of HHA Sports’ adjustable bow sights and other archery products that continue to set the gold standard for archers everywhere. All HHA Sports’ sights </w:t>
      </w:r>
      <w:r w:rsidRPr="00752BDF">
        <w:rPr>
          <w:rFonts w:ascii="Helvetica" w:eastAsia="Helvetica Neue" w:hAnsi="Helvetica" w:cs="Helvetica"/>
          <w:color w:val="000000"/>
          <w:sz w:val="18"/>
          <w:szCs w:val="18"/>
        </w:rPr>
        <w:t>carr</w:t>
      </w:r>
      <w:r w:rsidRPr="00752BDF">
        <w:rPr>
          <w:rFonts w:ascii="Helvetica" w:eastAsia="Helvetica Neue" w:hAnsi="Helvetica" w:cs="Helvetica"/>
          <w:sz w:val="18"/>
          <w:szCs w:val="18"/>
        </w:rPr>
        <w:t>y</w:t>
      </w:r>
      <w:r w:rsidRPr="00752BDF">
        <w:rPr>
          <w:rFonts w:ascii="Helvetica" w:eastAsia="Helvetica Neue" w:hAnsi="Helvetica" w:cs="Helvetica"/>
          <w:color w:val="000000"/>
          <w:sz w:val="18"/>
          <w:szCs w:val="18"/>
        </w:rPr>
        <w:t xml:space="preserve"> the HHA Sports </w:t>
      </w:r>
      <w:r w:rsidRPr="00752BDF">
        <w:rPr>
          <w:rFonts w:ascii="Helvetica" w:eastAsia="Helvetica Neue" w:hAnsi="Helvetica" w:cs="Helvetica"/>
          <w:b/>
          <w:color w:val="000000"/>
          <w:sz w:val="18"/>
          <w:szCs w:val="18"/>
        </w:rPr>
        <w:t>100-percent lifetime warranty</w:t>
      </w:r>
      <w:r w:rsidRPr="00752BDF">
        <w:rPr>
          <w:rFonts w:ascii="Helvetica" w:eastAsia="Helvetica Neue" w:hAnsi="Helvetica" w:cs="Helvetica"/>
          <w:sz w:val="18"/>
          <w:szCs w:val="18"/>
        </w:rPr>
        <w:t xml:space="preserve">. They are </w:t>
      </w:r>
      <w:r w:rsidRPr="00752BDF">
        <w:rPr>
          <w:rFonts w:ascii="Helvetica" w:eastAsia="Helvetica Neue" w:hAnsi="Helvetica" w:cs="Helvetica"/>
          <w:color w:val="000000"/>
          <w:sz w:val="18"/>
          <w:szCs w:val="18"/>
        </w:rPr>
        <w:t xml:space="preserve">proudly sourced and </w:t>
      </w:r>
      <w:r w:rsidRPr="00752BDF">
        <w:rPr>
          <w:rFonts w:ascii="Helvetica" w:eastAsia="Helvetica Neue" w:hAnsi="Helvetica" w:cs="Helvetica"/>
          <w:b/>
          <w:color w:val="000000"/>
          <w:sz w:val="18"/>
          <w:szCs w:val="18"/>
        </w:rPr>
        <w:t xml:space="preserve">Made in the U.S.A. </w:t>
      </w:r>
      <w:r w:rsidRPr="00752BDF">
        <w:rPr>
          <w:rFonts w:ascii="Helvetica" w:eastAsia="Helvetica Neue" w:hAnsi="Helvetica" w:cs="Helvetica"/>
          <w:color w:val="000000"/>
          <w:sz w:val="18"/>
          <w:szCs w:val="18"/>
        </w:rPr>
        <w:t xml:space="preserve">Learn more at </w:t>
      </w:r>
      <w:hyperlink r:id="rId7">
        <w:r w:rsidRPr="00752BDF">
          <w:rPr>
            <w:rFonts w:ascii="Helvetica" w:eastAsia="Helvetica Neue" w:hAnsi="Helvetica" w:cs="Helvetica"/>
            <w:color w:val="0000FF"/>
            <w:sz w:val="18"/>
            <w:szCs w:val="18"/>
            <w:u w:val="single"/>
          </w:rPr>
          <w:t>www.hhasports.com</w:t>
        </w:r>
      </w:hyperlink>
      <w:r w:rsidRPr="00752BDF">
        <w:rPr>
          <w:rFonts w:ascii="Helvetica" w:eastAsia="Helvetica Neue" w:hAnsi="Helvetica" w:cs="Helvetica"/>
          <w:sz w:val="18"/>
          <w:szCs w:val="18"/>
        </w:rPr>
        <w:t>.</w:t>
      </w:r>
    </w:p>
    <w:p w14:paraId="1E2633B1"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sz w:val="20"/>
          <w:szCs w:val="20"/>
        </w:rPr>
      </w:pPr>
    </w:p>
    <w:p w14:paraId="3A99DAB4"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i/>
          <w:color w:val="000000"/>
          <w:sz w:val="18"/>
          <w:szCs w:val="18"/>
        </w:rPr>
      </w:pPr>
      <w:r w:rsidRPr="00752BDF">
        <w:rPr>
          <w:rFonts w:ascii="Helvetica" w:eastAsia="Helvetica Neue" w:hAnsi="Helvetica" w:cs="Helvetica"/>
          <w:i/>
          <w:color w:val="000000"/>
          <w:sz w:val="18"/>
          <w:szCs w:val="18"/>
        </w:rPr>
        <w:t>About HHA Sports</w:t>
      </w:r>
    </w:p>
    <w:p w14:paraId="3B67F738" w14:textId="77777777" w:rsidR="00B12390" w:rsidRPr="00752BDF" w:rsidRDefault="00B12390" w:rsidP="00B12390">
      <w:pPr>
        <w:pBdr>
          <w:top w:val="nil"/>
          <w:left w:val="nil"/>
          <w:bottom w:val="nil"/>
          <w:right w:val="nil"/>
          <w:between w:val="nil"/>
        </w:pBdr>
        <w:tabs>
          <w:tab w:val="center" w:pos="4320"/>
          <w:tab w:val="right" w:pos="8640"/>
        </w:tabs>
        <w:spacing w:after="0" w:line="240" w:lineRule="auto"/>
        <w:ind w:left="-360"/>
        <w:rPr>
          <w:rFonts w:ascii="Helvetica" w:eastAsia="Helvetica Neue" w:hAnsi="Helvetica" w:cs="Helvetica"/>
          <w:color w:val="000000"/>
          <w:sz w:val="18"/>
          <w:szCs w:val="18"/>
        </w:rPr>
      </w:pPr>
      <w:r w:rsidRPr="00752BDF">
        <w:rPr>
          <w:rFonts w:ascii="Helvetica" w:eastAsia="Helvetica Neue" w:hAnsi="Helvetica" w:cs="Helvetica"/>
          <w:color w:val="000000"/>
          <w:sz w:val="18"/>
          <w:szCs w:val="18"/>
        </w:rPr>
        <w:t xml:space="preserve">For nearly 40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752BDF">
        <w:rPr>
          <w:rFonts w:ascii="Helvetica" w:eastAsia="Helvetica Neue" w:hAnsi="Helvetica" w:cs="Helvetica"/>
          <w:b/>
          <w:color w:val="000000"/>
          <w:sz w:val="18"/>
          <w:szCs w:val="18"/>
        </w:rPr>
        <w:t>Made in the USA</w:t>
      </w:r>
      <w:r w:rsidRPr="00752BDF">
        <w:rPr>
          <w:rFonts w:ascii="Helvetica" w:eastAsia="Helvetica Neue" w:hAnsi="Helvetica" w:cs="Helvetica"/>
          <w:color w:val="000000"/>
          <w:sz w:val="18"/>
          <w:szCs w:val="18"/>
        </w:rPr>
        <w:t xml:space="preserve"> and backed with a </w:t>
      </w:r>
      <w:r w:rsidRPr="00752BDF">
        <w:rPr>
          <w:rFonts w:ascii="Helvetica" w:eastAsia="Helvetica Neue" w:hAnsi="Helvetica" w:cs="Helvetica"/>
          <w:b/>
          <w:color w:val="000000"/>
          <w:sz w:val="18"/>
          <w:szCs w:val="18"/>
        </w:rPr>
        <w:t>100 percent lifetime warranty</w:t>
      </w:r>
      <w:r w:rsidRPr="00752BDF">
        <w:rPr>
          <w:rFonts w:ascii="Helvetica" w:eastAsia="Helvetica Neue" w:hAnsi="Helvetica" w:cs="Helvetica"/>
          <w:color w:val="000000"/>
          <w:sz w:val="18"/>
          <w:szCs w:val="18"/>
        </w:rPr>
        <w:t xml:space="preserve">.  All this means whether you are scaling some of the world’s toughest terrain on a </w:t>
      </w:r>
      <w:proofErr w:type="gramStart"/>
      <w:r w:rsidRPr="00752BDF">
        <w:rPr>
          <w:rFonts w:ascii="Helvetica" w:eastAsia="Helvetica Neue" w:hAnsi="Helvetica" w:cs="Helvetica"/>
          <w:color w:val="000000"/>
          <w:sz w:val="18"/>
          <w:szCs w:val="18"/>
        </w:rPr>
        <w:t>hunt, or</w:t>
      </w:r>
      <w:proofErr w:type="gramEnd"/>
      <w:r w:rsidRPr="00752BDF">
        <w:rPr>
          <w:rFonts w:ascii="Helvetica" w:eastAsia="Helvetica Neue" w:hAnsi="Helvetica" w:cs="Helvetica"/>
          <w:color w:val="000000"/>
          <w:sz w:val="18"/>
          <w:szCs w:val="18"/>
        </w:rPr>
        <w:t xml:space="preserve"> shooting for gold in a championship round; you can always expect the very best, most accurate shooting from HHA Sports.  For more information about HHA Sports, visit: </w:t>
      </w:r>
      <w:hyperlink r:id="rId8">
        <w:r w:rsidRPr="00752BDF">
          <w:rPr>
            <w:rFonts w:ascii="Helvetica" w:eastAsia="Helvetica Neue" w:hAnsi="Helvetica" w:cs="Helvetica"/>
            <w:color w:val="0000FF"/>
            <w:sz w:val="18"/>
            <w:szCs w:val="18"/>
            <w:u w:val="single"/>
          </w:rPr>
          <w:t>www.hhasports.com</w:t>
        </w:r>
      </w:hyperlink>
      <w:r w:rsidRPr="00752BDF">
        <w:rPr>
          <w:rFonts w:ascii="Helvetica" w:eastAsia="Helvetica Neue" w:hAnsi="Helvetica" w:cs="Helvetica"/>
          <w:color w:val="000000"/>
          <w:sz w:val="18"/>
          <w:szCs w:val="18"/>
        </w:rPr>
        <w:t>.</w:t>
      </w:r>
    </w:p>
    <w:p w14:paraId="192077C0" w14:textId="77777777" w:rsidR="004678EB" w:rsidRPr="00752BDF" w:rsidRDefault="004678EB" w:rsidP="00ED14EE">
      <w:pPr>
        <w:spacing w:after="0" w:line="240" w:lineRule="auto"/>
        <w:rPr>
          <w:rFonts w:ascii="Helvetica" w:eastAsia="Helvetica Neue" w:hAnsi="Helvetica" w:cs="Helvetica"/>
          <w:i/>
          <w:color w:val="000000"/>
          <w:sz w:val="18"/>
          <w:szCs w:val="18"/>
        </w:rPr>
      </w:pPr>
    </w:p>
    <w:p w14:paraId="0D9EB25B" w14:textId="77777777" w:rsidR="004678EB" w:rsidRPr="00752BDF" w:rsidRDefault="004678EB" w:rsidP="004678EB">
      <w:pPr>
        <w:spacing w:after="0" w:line="240" w:lineRule="auto"/>
        <w:ind w:left="-547" w:firstLine="187"/>
        <w:rPr>
          <w:rFonts w:ascii="Helvetica" w:eastAsia="Helvetica Neue" w:hAnsi="Helvetica" w:cs="Helvetica"/>
          <w:i/>
          <w:sz w:val="18"/>
          <w:szCs w:val="18"/>
        </w:rPr>
      </w:pPr>
      <w:r w:rsidRPr="00752BDF">
        <w:rPr>
          <w:rFonts w:ascii="Helvetica" w:eastAsia="Helvetica Neue" w:hAnsi="Helvetica" w:cs="Helvetica"/>
          <w:i/>
          <w:color w:val="000000"/>
          <w:sz w:val="18"/>
          <w:szCs w:val="18"/>
        </w:rPr>
        <w:t>Connect with us on social media:</w:t>
      </w:r>
    </w:p>
    <w:p w14:paraId="1C2D09FA" w14:textId="77777777" w:rsidR="004678EB" w:rsidRPr="00752BDF" w:rsidRDefault="004678EB" w:rsidP="004678EB">
      <w:pPr>
        <w:tabs>
          <w:tab w:val="left" w:pos="10080"/>
        </w:tabs>
        <w:spacing w:after="0" w:line="240" w:lineRule="auto"/>
        <w:ind w:left="-540" w:right="720" w:firstLine="187"/>
        <w:rPr>
          <w:rFonts w:ascii="Helvetica" w:eastAsia="Helvetica Neue" w:hAnsi="Helvetica" w:cs="Helvetica"/>
          <w:color w:val="000000"/>
          <w:sz w:val="16"/>
          <w:szCs w:val="16"/>
        </w:rPr>
      </w:pPr>
    </w:p>
    <w:p w14:paraId="71F86B3B" w14:textId="26447BA8" w:rsidR="00C56189" w:rsidRPr="00752BDF" w:rsidRDefault="004678EB" w:rsidP="00F929FB">
      <w:pPr>
        <w:tabs>
          <w:tab w:val="left" w:pos="10080"/>
        </w:tabs>
        <w:spacing w:after="0" w:line="240" w:lineRule="auto"/>
        <w:ind w:left="-540" w:right="720" w:firstLine="187"/>
        <w:rPr>
          <w:rFonts w:ascii="Helvetica" w:eastAsia="Helvetica Neue" w:hAnsi="Helvetica" w:cs="Helvetica"/>
          <w:b/>
          <w:i/>
          <w:sz w:val="19"/>
          <w:szCs w:val="19"/>
        </w:rPr>
      </w:pPr>
      <w:r w:rsidRPr="00752BDF">
        <w:rPr>
          <w:rFonts w:ascii="Helvetica" w:eastAsia="Helvetica Neue" w:hAnsi="Helvetica" w:cs="Helvetica"/>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sidRPr="00752BDF">
        <w:rPr>
          <w:rFonts w:ascii="Helvetica" w:eastAsia="Helvetica Neue" w:hAnsi="Helvetica" w:cs="Helvetica"/>
          <w:b/>
          <w:i/>
          <w:sz w:val="19"/>
          <w:szCs w:val="19"/>
        </w:rPr>
        <w:t xml:space="preserve"> </w:t>
      </w:r>
      <w:r w:rsidRPr="00752BDF">
        <w:rPr>
          <w:rFonts w:ascii="Helvetica" w:eastAsia="Helvetica Neue" w:hAnsi="Helvetica" w:cs="Helvetica"/>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sidRPr="00752BDF">
        <w:rPr>
          <w:rFonts w:ascii="Helvetica" w:eastAsia="Helvetica Neue" w:hAnsi="Helvetica" w:cs="Helvetica"/>
          <w:b/>
          <w:i/>
          <w:sz w:val="19"/>
          <w:szCs w:val="19"/>
        </w:rPr>
        <w:t xml:space="preserve"> </w:t>
      </w:r>
      <w:r w:rsidRPr="00752BDF">
        <w:rPr>
          <w:rFonts w:ascii="Helvetica" w:eastAsia="Helvetica Neue" w:hAnsi="Helvetica" w:cs="Helvetica"/>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1"/>
                    <a:srcRect/>
                    <a:stretch>
                      <a:fillRect/>
                    </a:stretch>
                  </pic:blipFill>
                  <pic:spPr>
                    <a:xfrm>
                      <a:off x="0" y="0"/>
                      <a:ext cx="321945" cy="321945"/>
                    </a:xfrm>
                    <a:prstGeom prst="rect">
                      <a:avLst/>
                    </a:prstGeom>
                    <a:ln/>
                  </pic:spPr>
                </pic:pic>
              </a:graphicData>
            </a:graphic>
          </wp:inline>
        </w:drawing>
      </w:r>
      <w:r w:rsidRPr="00752BDF">
        <w:rPr>
          <w:rFonts w:ascii="Helvetica" w:eastAsia="Helvetica Neue" w:hAnsi="Helvetica" w:cs="Helvetica"/>
          <w:b/>
          <w:i/>
          <w:sz w:val="19"/>
          <w:szCs w:val="19"/>
        </w:rPr>
        <w:t xml:space="preserve"> </w:t>
      </w:r>
      <w:r w:rsidRPr="00752BDF">
        <w:rPr>
          <w:rFonts w:ascii="Helvetica" w:eastAsia="Helvetica Neue" w:hAnsi="Helvetica" w:cs="Helvetica"/>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2"/>
                    <a:srcRect/>
                    <a:stretch>
                      <a:fillRect/>
                    </a:stretch>
                  </pic:blipFill>
                  <pic:spPr>
                    <a:xfrm>
                      <a:off x="0" y="0"/>
                      <a:ext cx="321945" cy="321945"/>
                    </a:xfrm>
                    <a:prstGeom prst="rect">
                      <a:avLst/>
                    </a:prstGeom>
                    <a:ln/>
                  </pic:spPr>
                </pic:pic>
              </a:graphicData>
            </a:graphic>
          </wp:inline>
        </w:drawing>
      </w:r>
    </w:p>
    <w:p w14:paraId="2C4899B3" w14:textId="783D2E4F" w:rsidR="00AB40B1" w:rsidRPr="00752BDF" w:rsidRDefault="00AB40B1" w:rsidP="00F929FB">
      <w:pPr>
        <w:tabs>
          <w:tab w:val="left" w:pos="10080"/>
        </w:tabs>
        <w:spacing w:after="0" w:line="240" w:lineRule="auto"/>
        <w:ind w:left="-540" w:right="720" w:firstLine="187"/>
        <w:rPr>
          <w:rFonts w:ascii="Helvetica" w:eastAsia="Helvetica Neue" w:hAnsi="Helvetica" w:cs="Helvetica"/>
          <w:b/>
          <w:i/>
          <w:sz w:val="19"/>
          <w:szCs w:val="19"/>
        </w:rPr>
      </w:pPr>
    </w:p>
    <w:p w14:paraId="5E267513" w14:textId="2E898553" w:rsidR="00AB40B1" w:rsidRPr="00752BDF" w:rsidRDefault="00AB40B1" w:rsidP="00AB40B1">
      <w:pPr>
        <w:pStyle w:val="Footer"/>
        <w:ind w:hanging="360"/>
        <w:rPr>
          <w:rFonts w:ascii="Helvetica" w:hAnsi="Helvetica" w:cs="Helvetica"/>
        </w:rPr>
      </w:pPr>
      <w:r w:rsidRPr="00752BDF">
        <w:rPr>
          <w:rFonts w:ascii="Helvetica" w:eastAsia="Helvetica Neue" w:hAnsi="Helvetica" w:cs="Helvetica"/>
          <w:b/>
          <w:i/>
          <w:color w:val="000000"/>
          <w:sz w:val="16"/>
          <w:szCs w:val="16"/>
        </w:rPr>
        <w:t xml:space="preserve">Editor’s Note: For downloadable press releases and hi-res images, please visit our online </w:t>
      </w:r>
      <w:hyperlink r:id="rId13">
        <w:r w:rsidRPr="00752BDF">
          <w:rPr>
            <w:rFonts w:ascii="Helvetica" w:eastAsia="Helvetica Neue" w:hAnsi="Helvetica" w:cs="Helvetica"/>
            <w:i/>
            <w:color w:val="0000FF"/>
            <w:sz w:val="16"/>
            <w:szCs w:val="16"/>
            <w:u w:val="single"/>
          </w:rPr>
          <w:t>press room</w:t>
        </w:r>
      </w:hyperlink>
      <w:r w:rsidRPr="00752BDF">
        <w:rPr>
          <w:rFonts w:ascii="Helvetica" w:eastAsia="Helvetica Neue" w:hAnsi="Helvetica" w:cs="Helvetica"/>
          <w:b/>
          <w:i/>
          <w:color w:val="000000"/>
          <w:sz w:val="16"/>
          <w:szCs w:val="16"/>
        </w:rPr>
        <w:t>.</w:t>
      </w:r>
    </w:p>
    <w:sectPr w:rsidR="00AB40B1" w:rsidRPr="00752BDF" w:rsidSect="00B247F6">
      <w:head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EAE6" w14:textId="77777777" w:rsidR="00437A5B" w:rsidRDefault="00437A5B">
      <w:pPr>
        <w:spacing w:after="0" w:line="240" w:lineRule="auto"/>
      </w:pPr>
      <w:r>
        <w:separator/>
      </w:r>
    </w:p>
  </w:endnote>
  <w:endnote w:type="continuationSeparator" w:id="0">
    <w:p w14:paraId="4C0EB6C8" w14:textId="77777777" w:rsidR="00437A5B" w:rsidRDefault="0043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NeueLT Std Cn">
    <w:altName w:val="Arial"/>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5BFB" w14:textId="77777777" w:rsidR="00437A5B" w:rsidRDefault="00437A5B">
      <w:pPr>
        <w:spacing w:after="0" w:line="240" w:lineRule="auto"/>
      </w:pPr>
      <w:r>
        <w:separator/>
      </w:r>
    </w:p>
  </w:footnote>
  <w:footnote w:type="continuationSeparator" w:id="0">
    <w:p w14:paraId="5A7B7982" w14:textId="77777777" w:rsidR="00437A5B" w:rsidRDefault="00437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6F79"/>
    <w:multiLevelType w:val="hybridMultilevel"/>
    <w:tmpl w:val="226AC99C"/>
    <w:lvl w:ilvl="0" w:tplc="3588104A">
      <w:numFmt w:val="bullet"/>
      <w:lvlText w:val="-"/>
      <w:lvlJc w:val="left"/>
      <w:pPr>
        <w:ind w:left="0" w:hanging="360"/>
      </w:pPr>
      <w:rPr>
        <w:rFonts w:ascii="Helvetica" w:eastAsia="Calibri" w:hAnsi="Helvetic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A1E044C"/>
    <w:multiLevelType w:val="hybridMultilevel"/>
    <w:tmpl w:val="8A7C4B62"/>
    <w:lvl w:ilvl="0" w:tplc="E3166D2C">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3"/>
  </w:num>
  <w:num w:numId="2" w16cid:durableId="1474059173">
    <w:abstractNumId w:val="0"/>
  </w:num>
  <w:num w:numId="3" w16cid:durableId="710497285">
    <w:abstractNumId w:val="1"/>
  </w:num>
  <w:num w:numId="4" w16cid:durableId="12689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3358"/>
    <w:rsid w:val="00044748"/>
    <w:rsid w:val="00046C79"/>
    <w:rsid w:val="00051BA0"/>
    <w:rsid w:val="00091493"/>
    <w:rsid w:val="000940C2"/>
    <w:rsid w:val="000963A7"/>
    <w:rsid w:val="00096462"/>
    <w:rsid w:val="000A367E"/>
    <w:rsid w:val="000A77DD"/>
    <w:rsid w:val="000B336C"/>
    <w:rsid w:val="000B5151"/>
    <w:rsid w:val="000B5300"/>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2741F"/>
    <w:rsid w:val="00133D3E"/>
    <w:rsid w:val="00133EE0"/>
    <w:rsid w:val="00137904"/>
    <w:rsid w:val="0014156B"/>
    <w:rsid w:val="00142191"/>
    <w:rsid w:val="00145847"/>
    <w:rsid w:val="001515D4"/>
    <w:rsid w:val="00153640"/>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5DCB"/>
    <w:rsid w:val="001F69ED"/>
    <w:rsid w:val="00207E3E"/>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66635"/>
    <w:rsid w:val="00270A95"/>
    <w:rsid w:val="0027478A"/>
    <w:rsid w:val="002903F5"/>
    <w:rsid w:val="00292C82"/>
    <w:rsid w:val="00294BE7"/>
    <w:rsid w:val="002A2E1D"/>
    <w:rsid w:val="002A520A"/>
    <w:rsid w:val="002B64FD"/>
    <w:rsid w:val="002C1F86"/>
    <w:rsid w:val="002C3328"/>
    <w:rsid w:val="002D0EDE"/>
    <w:rsid w:val="002D2E56"/>
    <w:rsid w:val="002E309B"/>
    <w:rsid w:val="002E40FB"/>
    <w:rsid w:val="002E7150"/>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3597"/>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2AD0"/>
    <w:rsid w:val="00414114"/>
    <w:rsid w:val="00422FCF"/>
    <w:rsid w:val="00423091"/>
    <w:rsid w:val="00427E48"/>
    <w:rsid w:val="0043204D"/>
    <w:rsid w:val="00433E33"/>
    <w:rsid w:val="00437A5B"/>
    <w:rsid w:val="0044152F"/>
    <w:rsid w:val="004430A1"/>
    <w:rsid w:val="00450F90"/>
    <w:rsid w:val="00452936"/>
    <w:rsid w:val="00462277"/>
    <w:rsid w:val="0046273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48FA"/>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3B8F"/>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17D0"/>
    <w:rsid w:val="006F23D0"/>
    <w:rsid w:val="00713D24"/>
    <w:rsid w:val="0071429A"/>
    <w:rsid w:val="00717799"/>
    <w:rsid w:val="0072267A"/>
    <w:rsid w:val="0073343A"/>
    <w:rsid w:val="00734350"/>
    <w:rsid w:val="00735378"/>
    <w:rsid w:val="00735A7B"/>
    <w:rsid w:val="00736B43"/>
    <w:rsid w:val="00750E9F"/>
    <w:rsid w:val="00752BDF"/>
    <w:rsid w:val="00753222"/>
    <w:rsid w:val="00770DC5"/>
    <w:rsid w:val="00772C8D"/>
    <w:rsid w:val="00774C06"/>
    <w:rsid w:val="0077626C"/>
    <w:rsid w:val="00780966"/>
    <w:rsid w:val="00785C42"/>
    <w:rsid w:val="0078714F"/>
    <w:rsid w:val="00790A8B"/>
    <w:rsid w:val="00794E8C"/>
    <w:rsid w:val="0079562E"/>
    <w:rsid w:val="007A5881"/>
    <w:rsid w:val="007B50AE"/>
    <w:rsid w:val="007C15EC"/>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90FF4"/>
    <w:rsid w:val="008A2DD6"/>
    <w:rsid w:val="008B42D0"/>
    <w:rsid w:val="008B5ECA"/>
    <w:rsid w:val="008C0E2C"/>
    <w:rsid w:val="008D3069"/>
    <w:rsid w:val="008D5259"/>
    <w:rsid w:val="008E3634"/>
    <w:rsid w:val="008E6BBB"/>
    <w:rsid w:val="008E714F"/>
    <w:rsid w:val="008E783D"/>
    <w:rsid w:val="008F2ACD"/>
    <w:rsid w:val="00903DE9"/>
    <w:rsid w:val="0090556D"/>
    <w:rsid w:val="0091616A"/>
    <w:rsid w:val="00917AA6"/>
    <w:rsid w:val="0092173C"/>
    <w:rsid w:val="0092339F"/>
    <w:rsid w:val="00931958"/>
    <w:rsid w:val="009350D6"/>
    <w:rsid w:val="009352DF"/>
    <w:rsid w:val="00936A1B"/>
    <w:rsid w:val="00944151"/>
    <w:rsid w:val="009548ED"/>
    <w:rsid w:val="00960352"/>
    <w:rsid w:val="00961EA4"/>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2342"/>
    <w:rsid w:val="00A75039"/>
    <w:rsid w:val="00A764F7"/>
    <w:rsid w:val="00A80629"/>
    <w:rsid w:val="00A845EF"/>
    <w:rsid w:val="00A87F71"/>
    <w:rsid w:val="00AA171A"/>
    <w:rsid w:val="00AA1B3C"/>
    <w:rsid w:val="00AA3767"/>
    <w:rsid w:val="00AB1F86"/>
    <w:rsid w:val="00AB2C9B"/>
    <w:rsid w:val="00AB40B1"/>
    <w:rsid w:val="00AB6C3C"/>
    <w:rsid w:val="00AC068A"/>
    <w:rsid w:val="00AC2B1E"/>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2390"/>
    <w:rsid w:val="00B13B39"/>
    <w:rsid w:val="00B168AC"/>
    <w:rsid w:val="00B16F54"/>
    <w:rsid w:val="00B17F46"/>
    <w:rsid w:val="00B23929"/>
    <w:rsid w:val="00B247F6"/>
    <w:rsid w:val="00B3046C"/>
    <w:rsid w:val="00B33511"/>
    <w:rsid w:val="00B4108A"/>
    <w:rsid w:val="00B43900"/>
    <w:rsid w:val="00B54FE2"/>
    <w:rsid w:val="00B55782"/>
    <w:rsid w:val="00B6095A"/>
    <w:rsid w:val="00B708DE"/>
    <w:rsid w:val="00B721BB"/>
    <w:rsid w:val="00B74D25"/>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9F3"/>
    <w:rsid w:val="00C95BF2"/>
    <w:rsid w:val="00CB015C"/>
    <w:rsid w:val="00CC5F14"/>
    <w:rsid w:val="00CD1535"/>
    <w:rsid w:val="00CE60F5"/>
    <w:rsid w:val="00CF2531"/>
    <w:rsid w:val="00CF44EA"/>
    <w:rsid w:val="00CF58F0"/>
    <w:rsid w:val="00D00F26"/>
    <w:rsid w:val="00D011BF"/>
    <w:rsid w:val="00D0120F"/>
    <w:rsid w:val="00D01C80"/>
    <w:rsid w:val="00D07557"/>
    <w:rsid w:val="00D07A81"/>
    <w:rsid w:val="00D1012D"/>
    <w:rsid w:val="00D12F99"/>
    <w:rsid w:val="00D13782"/>
    <w:rsid w:val="00D17497"/>
    <w:rsid w:val="00D17911"/>
    <w:rsid w:val="00D32797"/>
    <w:rsid w:val="00D3313B"/>
    <w:rsid w:val="00D376A0"/>
    <w:rsid w:val="00D43E2E"/>
    <w:rsid w:val="00D537CB"/>
    <w:rsid w:val="00D54050"/>
    <w:rsid w:val="00D60FFB"/>
    <w:rsid w:val="00D61B95"/>
    <w:rsid w:val="00D6514F"/>
    <w:rsid w:val="00D66504"/>
    <w:rsid w:val="00D77371"/>
    <w:rsid w:val="00D92244"/>
    <w:rsid w:val="00D96E18"/>
    <w:rsid w:val="00DA102F"/>
    <w:rsid w:val="00DA46DB"/>
    <w:rsid w:val="00DA74E8"/>
    <w:rsid w:val="00DB17EF"/>
    <w:rsid w:val="00DC20E3"/>
    <w:rsid w:val="00DC3898"/>
    <w:rsid w:val="00DF0B40"/>
    <w:rsid w:val="00DF1968"/>
    <w:rsid w:val="00E0175E"/>
    <w:rsid w:val="00E05008"/>
    <w:rsid w:val="00E1672A"/>
    <w:rsid w:val="00E24BD7"/>
    <w:rsid w:val="00E276D6"/>
    <w:rsid w:val="00E3210D"/>
    <w:rsid w:val="00E4010F"/>
    <w:rsid w:val="00E40717"/>
    <w:rsid w:val="00E503CA"/>
    <w:rsid w:val="00E516AF"/>
    <w:rsid w:val="00E548FC"/>
    <w:rsid w:val="00E62B83"/>
    <w:rsid w:val="00E6610B"/>
    <w:rsid w:val="00E66963"/>
    <w:rsid w:val="00E700F5"/>
    <w:rsid w:val="00E71B1A"/>
    <w:rsid w:val="00E8368D"/>
    <w:rsid w:val="00E866B8"/>
    <w:rsid w:val="00E8706E"/>
    <w:rsid w:val="00E95B2C"/>
    <w:rsid w:val="00EA4E62"/>
    <w:rsid w:val="00EA5C53"/>
    <w:rsid w:val="00EA6181"/>
    <w:rsid w:val="00EB44D8"/>
    <w:rsid w:val="00EC1D99"/>
    <w:rsid w:val="00EC4CA2"/>
    <w:rsid w:val="00ED14EE"/>
    <w:rsid w:val="00ED52C6"/>
    <w:rsid w:val="00ED5B2E"/>
    <w:rsid w:val="00ED66CB"/>
    <w:rsid w:val="00ED6754"/>
    <w:rsid w:val="00EE2797"/>
    <w:rsid w:val="00EE60C2"/>
    <w:rsid w:val="00EE65F4"/>
    <w:rsid w:val="00F07635"/>
    <w:rsid w:val="00F10E14"/>
    <w:rsid w:val="00F12F0A"/>
    <w:rsid w:val="00F14244"/>
    <w:rsid w:val="00F15F5C"/>
    <w:rsid w:val="00F1663B"/>
    <w:rsid w:val="00F171FB"/>
    <w:rsid w:val="00F2219A"/>
    <w:rsid w:val="00F31FA1"/>
    <w:rsid w:val="00F325C2"/>
    <w:rsid w:val="00F47399"/>
    <w:rsid w:val="00F523F0"/>
    <w:rsid w:val="00F55157"/>
    <w:rsid w:val="00F60804"/>
    <w:rsid w:val="00F62808"/>
    <w:rsid w:val="00F74717"/>
    <w:rsid w:val="00F75676"/>
    <w:rsid w:val="00F75F6A"/>
    <w:rsid w:val="00F77A30"/>
    <w:rsid w:val="00F835D6"/>
    <w:rsid w:val="00F8415F"/>
    <w:rsid w:val="00F9279A"/>
    <w:rsid w:val="00F929FB"/>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UnresolvedMention">
    <w:name w:val="Unresolved Mention"/>
    <w:basedOn w:val="DefaultParagraphFont"/>
    <w:uiPriority w:val="99"/>
    <w:semiHidden/>
    <w:unhideWhenUsed/>
    <w:rsid w:val="00A7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hasports.com/" TargetMode="External"/><Relationship Id="rId13" Type="http://schemas.openxmlformats.org/officeDocument/2006/relationships/hyperlink" Target="http://full-throttlecom.com/press-room/index.php" TargetMode="Externa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3540</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Kimberly Stanton</cp:lastModifiedBy>
  <cp:revision>3</cp:revision>
  <cp:lastPrinted>2021-12-09T19:30:00Z</cp:lastPrinted>
  <dcterms:created xsi:type="dcterms:W3CDTF">2023-03-01T17:47:00Z</dcterms:created>
  <dcterms:modified xsi:type="dcterms:W3CDTF">2023-03-01T18:40:00Z</dcterms:modified>
</cp:coreProperties>
</file>