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6835B" w14:textId="4BC8C32E" w:rsidR="00993BD0" w:rsidRDefault="009D34AC" w:rsidP="00993BD0">
      <w:pPr>
        <w:pStyle w:val="BearPR04"/>
        <w:spacing w:line="240" w:lineRule="auto"/>
        <w:ind w:right="-90"/>
        <w:jc w:val="center"/>
        <w:rPr>
          <w:rFonts w:eastAsia="Times"/>
          <w:b/>
          <w:sz w:val="22"/>
        </w:rPr>
      </w:pPr>
      <w:r>
        <w:rPr>
          <w:rFonts w:eastAsia="Times"/>
          <w:b/>
          <w:sz w:val="22"/>
        </w:rPr>
        <w:t>WILEY X ADDS NEW HD TANK TO HARLEY-DAVIDSON</w:t>
      </w:r>
      <w:r w:rsidRPr="009D34AC">
        <w:rPr>
          <w:rFonts w:eastAsia="Times"/>
          <w:b/>
          <w:bCs/>
          <w:sz w:val="22"/>
          <w:szCs w:val="22"/>
          <w:vertAlign w:val="superscript"/>
        </w:rPr>
        <w:t>®</w:t>
      </w:r>
      <w:r>
        <w:rPr>
          <w:rFonts w:eastAsia="Times"/>
          <w:b/>
          <w:sz w:val="22"/>
        </w:rPr>
        <w:t xml:space="preserve"> PERFORMANCE EYEWEAR LINE</w:t>
      </w:r>
    </w:p>
    <w:p w14:paraId="3109DEED" w14:textId="77777777" w:rsidR="00993BD0" w:rsidRPr="004404B5" w:rsidRDefault="00993BD0" w:rsidP="00993BD0">
      <w:pPr>
        <w:pStyle w:val="BearPR04"/>
        <w:spacing w:line="240" w:lineRule="auto"/>
        <w:jc w:val="center"/>
        <w:rPr>
          <w:rFonts w:eastAsia="Times"/>
          <w:b/>
          <w:sz w:val="16"/>
          <w:szCs w:val="16"/>
        </w:rPr>
      </w:pPr>
    </w:p>
    <w:p w14:paraId="62B9EBA8" w14:textId="7DB7772C" w:rsidR="00993BD0" w:rsidRPr="00B450A3" w:rsidRDefault="00F9657F" w:rsidP="00993BD0">
      <w:pPr>
        <w:pStyle w:val="BearPR04"/>
        <w:spacing w:line="240" w:lineRule="auto"/>
        <w:jc w:val="center"/>
        <w:rPr>
          <w:rFonts w:eastAsia="Times"/>
          <w:b/>
        </w:rPr>
      </w:pPr>
      <w:r>
        <w:rPr>
          <w:rFonts w:eastAsia="Times"/>
          <w:b/>
        </w:rPr>
        <w:t>New</w:t>
      </w:r>
      <w:r w:rsidR="009D34AC">
        <w:rPr>
          <w:rFonts w:eastAsia="Times"/>
          <w:b/>
        </w:rPr>
        <w:t xml:space="preserve"> Climate Control™ Model is Rally Ready and Road Safe</w:t>
      </w:r>
    </w:p>
    <w:p w14:paraId="119289C4" w14:textId="0468130A" w:rsidR="00993BD0" w:rsidRPr="004404B5" w:rsidRDefault="00993BD0" w:rsidP="00993BD0">
      <w:pPr>
        <w:pStyle w:val="BearPR04"/>
        <w:spacing w:line="240" w:lineRule="auto"/>
        <w:rPr>
          <w:rFonts w:eastAsia="Times"/>
          <w:sz w:val="16"/>
          <w:szCs w:val="16"/>
        </w:rPr>
      </w:pPr>
    </w:p>
    <w:p w14:paraId="691D4D97" w14:textId="225288DA" w:rsidR="009D34AC" w:rsidRPr="00F9657F" w:rsidRDefault="002E3A9A" w:rsidP="00993BD0">
      <w:pPr>
        <w:pStyle w:val="BearPR04"/>
        <w:spacing w:line="240" w:lineRule="auto"/>
        <w:ind w:right="180"/>
        <w:rPr>
          <w:rFonts w:eastAsia="Times"/>
        </w:rPr>
      </w:pPr>
      <w:bookmarkStart w:id="0" w:name="_GoBack"/>
      <w:bookmarkEnd w:id="0"/>
      <w:r w:rsidRPr="00F9657F">
        <w:rPr>
          <w:rFonts w:eastAsia="Times"/>
        </w:rPr>
        <w:t>The Harley-</w:t>
      </w:r>
      <w:r w:rsidR="009D34AC" w:rsidRPr="00F9657F">
        <w:rPr>
          <w:rFonts w:eastAsia="Times"/>
        </w:rPr>
        <w:t>Davidson</w:t>
      </w:r>
      <w:r w:rsidR="009D34AC" w:rsidRPr="00F9657F">
        <w:rPr>
          <w:rFonts w:eastAsia="Times"/>
          <w:vertAlign w:val="superscript"/>
        </w:rPr>
        <w:t>®</w:t>
      </w:r>
      <w:r w:rsidR="009D34AC" w:rsidRPr="00F9657F">
        <w:rPr>
          <w:rFonts w:eastAsia="Times"/>
        </w:rPr>
        <w:t xml:space="preserve"> Performance Eyewear Line has a bold new model that embodies everything this growing brand stands</w:t>
      </w:r>
      <w:r w:rsidR="00F9657F">
        <w:rPr>
          <w:rFonts w:eastAsia="Times"/>
        </w:rPr>
        <w:t xml:space="preserve"> </w:t>
      </w:r>
      <w:r w:rsidR="009D34AC" w:rsidRPr="00F9657F">
        <w:rPr>
          <w:rFonts w:eastAsia="Times"/>
        </w:rPr>
        <w:t>for</w:t>
      </w:r>
      <w:r w:rsidR="007D4DA3" w:rsidRPr="00F9657F">
        <w:rPr>
          <w:rFonts w:eastAsia="Times"/>
        </w:rPr>
        <w:t xml:space="preserve"> — superior vision under</w:t>
      </w:r>
      <w:r w:rsidR="00273FF0" w:rsidRPr="00F9657F">
        <w:rPr>
          <w:rFonts w:eastAsia="Times"/>
        </w:rPr>
        <w:t xml:space="preserve"> real-world riding conditions</w:t>
      </w:r>
      <w:r w:rsidR="009D34AC" w:rsidRPr="00F9657F">
        <w:rPr>
          <w:rFonts w:eastAsia="Times"/>
        </w:rPr>
        <w:t>, advanced protection against the hazards of the road, and aggressive styling that fits the</w:t>
      </w:r>
      <w:r w:rsidRPr="00F9657F">
        <w:rPr>
          <w:rFonts w:eastAsia="Times"/>
        </w:rPr>
        <w:t xml:space="preserve"> free-wheeling spirit of Harley-</w:t>
      </w:r>
      <w:r w:rsidR="009D34AC" w:rsidRPr="00F9657F">
        <w:rPr>
          <w:rFonts w:eastAsia="Times"/>
        </w:rPr>
        <w:t xml:space="preserve">Davidson fans everywhere. </w:t>
      </w:r>
    </w:p>
    <w:p w14:paraId="4BAD1635" w14:textId="77777777" w:rsidR="00EA6E93" w:rsidRPr="00F9657F" w:rsidRDefault="00EA6E93" w:rsidP="00993BD0">
      <w:pPr>
        <w:pStyle w:val="BearPR04"/>
        <w:spacing w:line="240" w:lineRule="auto"/>
        <w:ind w:right="180"/>
        <w:rPr>
          <w:rFonts w:eastAsia="Times"/>
        </w:rPr>
      </w:pPr>
    </w:p>
    <w:p w14:paraId="4A39BCA8" w14:textId="499E5649" w:rsidR="00EA6E93" w:rsidRPr="00F9657F" w:rsidRDefault="00EA6E93" w:rsidP="00993BD0">
      <w:pPr>
        <w:pStyle w:val="BearPR04"/>
        <w:spacing w:line="240" w:lineRule="auto"/>
        <w:ind w:right="180"/>
        <w:rPr>
          <w:rFonts w:eastAsia="Times"/>
        </w:rPr>
      </w:pPr>
      <w:r w:rsidRPr="00F9657F">
        <w:rPr>
          <w:rFonts w:eastAsia="Times"/>
        </w:rPr>
        <w:t xml:space="preserve">The new HD Tank is all these things, providing riders with a range of frame and lens combinations to best suit their environment, the type of riding they do and their personal sense of style.  As a member of Wiley X’s Climate Control™ Series, the new HD Tank </w:t>
      </w:r>
      <w:r w:rsidR="00515E34" w:rsidRPr="00F9657F">
        <w:rPr>
          <w:rFonts w:eastAsia="Times"/>
        </w:rPr>
        <w:t>features a patented, removable Facial Cavity Seal™ that protects riders’ eyes from wind, dust and peripheral light, as well as from the negative affects of Dry Eye syndrome.</w:t>
      </w:r>
      <w:r w:rsidR="00F9657F" w:rsidRPr="00F9657F">
        <w:rPr>
          <w:rFonts w:eastAsia="Times"/>
        </w:rPr>
        <w:t xml:space="preserve"> </w:t>
      </w:r>
      <w:r w:rsidR="00A50676" w:rsidRPr="00F9657F">
        <w:rPr>
          <w:rFonts w:eastAsia="Times"/>
        </w:rPr>
        <w:t>A variety of lenses developed</w:t>
      </w:r>
      <w:r w:rsidR="002E3A9A" w:rsidRPr="00F9657F">
        <w:rPr>
          <w:rFonts w:eastAsia="Times"/>
        </w:rPr>
        <w:t xml:space="preserve"> for the Harley-</w:t>
      </w:r>
      <w:r w:rsidR="00A50676" w:rsidRPr="00F9657F">
        <w:rPr>
          <w:rFonts w:eastAsia="Times"/>
        </w:rPr>
        <w:t>Davidson Performance Eyewear Line provide riders with clear, undistracted vision under a range of conditions, to enhance situational awareness and improve riding safety.</w:t>
      </w:r>
    </w:p>
    <w:p w14:paraId="4FDA1FEE" w14:textId="77777777" w:rsidR="00A50676" w:rsidRPr="00F9657F" w:rsidRDefault="00A50676" w:rsidP="00993BD0">
      <w:pPr>
        <w:pStyle w:val="BearPR04"/>
        <w:spacing w:line="240" w:lineRule="auto"/>
        <w:ind w:right="180"/>
        <w:rPr>
          <w:rFonts w:eastAsia="Times"/>
        </w:rPr>
      </w:pPr>
    </w:p>
    <w:p w14:paraId="6F054E53" w14:textId="77777777" w:rsidR="00F9657F" w:rsidRDefault="00F31F9E" w:rsidP="00993BD0">
      <w:pPr>
        <w:pStyle w:val="BearPR04"/>
        <w:spacing w:line="240" w:lineRule="auto"/>
        <w:ind w:right="180"/>
        <w:rPr>
          <w:rFonts w:eastAsia="Times"/>
        </w:rPr>
      </w:pPr>
      <w:r w:rsidRPr="00F9657F">
        <w:rPr>
          <w:rFonts w:eastAsia="Times"/>
        </w:rPr>
        <w:t xml:space="preserve">All new HD Tank models are designed to provide ideal fit and wearing comfort for medium to large head sizes. </w:t>
      </w:r>
    </w:p>
    <w:p w14:paraId="0BF9E0B3" w14:textId="399ABF76" w:rsidR="00A50676" w:rsidRPr="00F9657F" w:rsidRDefault="00E446A1" w:rsidP="00993BD0">
      <w:pPr>
        <w:pStyle w:val="BearPR04"/>
        <w:spacing w:line="240" w:lineRule="auto"/>
        <w:ind w:right="180"/>
        <w:rPr>
          <w:rFonts w:eastAsia="Times"/>
        </w:rPr>
      </w:pPr>
      <w:r w:rsidRPr="00F9657F">
        <w:rPr>
          <w:rFonts w:eastAsia="Times"/>
        </w:rPr>
        <w:t xml:space="preserve">HD Tank models HDTAN05 and HDTAN08 feature Wiley X’s exclusive LA™ Light Adjusting Lenses that quickly and automatically lighten or darken based on light conditions.   This popular choice </w:t>
      </w:r>
      <w:r w:rsidR="007D4DA3" w:rsidRPr="00F9657F">
        <w:rPr>
          <w:rFonts w:eastAsia="Times"/>
        </w:rPr>
        <w:t>always provides riders with the optimum</w:t>
      </w:r>
      <w:r w:rsidRPr="00F9657F">
        <w:rPr>
          <w:rFonts w:eastAsia="Times"/>
        </w:rPr>
        <w:t xml:space="preserve"> tint in the ever-changing conditions encountered on the road — or when hanging out with friends when the long ride is done.</w:t>
      </w:r>
    </w:p>
    <w:p w14:paraId="6B9CB9C6" w14:textId="77777777" w:rsidR="0015395A" w:rsidRPr="00F9657F" w:rsidRDefault="0015395A" w:rsidP="00993BD0">
      <w:pPr>
        <w:pStyle w:val="BearPR04"/>
        <w:spacing w:line="240" w:lineRule="auto"/>
        <w:ind w:right="180"/>
        <w:rPr>
          <w:rFonts w:eastAsia="Times"/>
        </w:rPr>
      </w:pPr>
    </w:p>
    <w:p w14:paraId="768FC57B" w14:textId="46A64516" w:rsidR="0015395A" w:rsidRPr="00F9657F" w:rsidRDefault="0015395A" w:rsidP="00993BD0">
      <w:pPr>
        <w:pStyle w:val="BearPR04"/>
        <w:spacing w:line="240" w:lineRule="auto"/>
        <w:ind w:right="180"/>
        <w:rPr>
          <w:rFonts w:eastAsia="Times"/>
        </w:rPr>
      </w:pPr>
      <w:r w:rsidRPr="00F9657F">
        <w:rPr>
          <w:rFonts w:eastAsia="Times"/>
        </w:rPr>
        <w:t xml:space="preserve">The HD Tank is also offered with Silver Flash (Smoke Grey) lenses </w:t>
      </w:r>
      <w:r w:rsidR="002E3A9A" w:rsidRPr="00F9657F">
        <w:rPr>
          <w:rFonts w:eastAsia="Times"/>
        </w:rPr>
        <w:t xml:space="preserve">(Model HDTAN01) </w:t>
      </w:r>
      <w:r w:rsidRPr="00F9657F">
        <w:rPr>
          <w:rFonts w:eastAsia="Times"/>
        </w:rPr>
        <w:t>fitted into a distinctive Big Blue Pearl frame</w:t>
      </w:r>
      <w:r w:rsidR="002E3A9A" w:rsidRPr="00F9657F">
        <w:rPr>
          <w:rFonts w:eastAsia="Times"/>
        </w:rPr>
        <w:t xml:space="preserve"> that looks great, feels great and prov</w:t>
      </w:r>
      <w:r w:rsidR="00F9657F" w:rsidRPr="00F9657F">
        <w:rPr>
          <w:rFonts w:eastAsia="Times"/>
        </w:rPr>
        <w:t xml:space="preserve">ides all-day wearing comfort. </w:t>
      </w:r>
      <w:r w:rsidR="002E3A9A" w:rsidRPr="00F9657F">
        <w:rPr>
          <w:rFonts w:eastAsia="Times"/>
        </w:rPr>
        <w:t xml:space="preserve"> Model HDTAN04 features a Matte Black Frame paired with Wiley X’s sophisticated, partial polarized PPZ™ lenses exclusive to the Harley-Davidson line.  </w:t>
      </w:r>
      <w:r w:rsidR="0080714A" w:rsidRPr="00F9657F">
        <w:rPr>
          <w:rFonts w:eastAsia="Times"/>
        </w:rPr>
        <w:t>These lenses provide riders with the glare-reducing benefits of polarization without the vision-distorting pitfalls of tr</w:t>
      </w:r>
      <w:r w:rsidR="00F9657F" w:rsidRPr="00F9657F">
        <w:rPr>
          <w:rFonts w:eastAsia="Times"/>
        </w:rPr>
        <w:t xml:space="preserve">aditional polarized lenses.  </w:t>
      </w:r>
      <w:r w:rsidR="0080714A" w:rsidRPr="00F9657F">
        <w:rPr>
          <w:rFonts w:eastAsia="Times"/>
        </w:rPr>
        <w:t xml:space="preserve">These unique lenses help riders “read the road” better — even through a windscreen — while providing </w:t>
      </w:r>
      <w:r w:rsidR="002D3DF2" w:rsidRPr="00F9657F">
        <w:rPr>
          <w:rFonts w:eastAsia="Times"/>
        </w:rPr>
        <w:t>a</w:t>
      </w:r>
      <w:r w:rsidR="0080714A" w:rsidRPr="00F9657F">
        <w:rPr>
          <w:rFonts w:eastAsia="Times"/>
        </w:rPr>
        <w:t xml:space="preserve"> clear view of gauges.</w:t>
      </w:r>
      <w:r w:rsidR="004D42F1" w:rsidRPr="00F9657F">
        <w:rPr>
          <w:rFonts w:eastAsia="Times"/>
        </w:rPr>
        <w:t xml:space="preserve">  All Harley-Davidson Performance Eyewear models provide 100% protection against the sun’s harmful UVA and UVB rays.</w:t>
      </w:r>
    </w:p>
    <w:p w14:paraId="1A13D948" w14:textId="77777777" w:rsidR="006B55B0" w:rsidRPr="00F9657F" w:rsidRDefault="006B55B0" w:rsidP="00993BD0">
      <w:pPr>
        <w:pStyle w:val="BearPR04"/>
        <w:spacing w:line="240" w:lineRule="auto"/>
        <w:ind w:right="180"/>
        <w:rPr>
          <w:rFonts w:eastAsia="Times"/>
        </w:rPr>
      </w:pPr>
    </w:p>
    <w:p w14:paraId="40E74778" w14:textId="6D3BEE60" w:rsidR="005D6E59" w:rsidRPr="00F9657F" w:rsidRDefault="004D42F1" w:rsidP="005D6E59">
      <w:pPr>
        <w:pStyle w:val="BearPR04"/>
        <w:spacing w:line="240" w:lineRule="auto"/>
        <w:ind w:right="180"/>
        <w:rPr>
          <w:rFonts w:eastAsia="Times"/>
        </w:rPr>
      </w:pPr>
      <w:r w:rsidRPr="00F9657F">
        <w:rPr>
          <w:rFonts w:eastAsia="Times"/>
        </w:rPr>
        <w:t xml:space="preserve">Speaking of protection, all Harley-Davidson </w:t>
      </w:r>
      <w:r w:rsidR="006B55B0" w:rsidRPr="00F9657F">
        <w:rPr>
          <w:rFonts w:eastAsia="Times"/>
        </w:rPr>
        <w:t>models feature shatterproof Selenite™ lenses</w:t>
      </w:r>
      <w:r w:rsidR="009465A2" w:rsidRPr="00F9657F">
        <w:rPr>
          <w:rFonts w:eastAsia="Times"/>
        </w:rPr>
        <w:t xml:space="preserve"> and nearly indestructible frames, meeting stringent ANSI Z87 High Velocity and High</w:t>
      </w:r>
      <w:r w:rsidR="00F9657F" w:rsidRPr="00F9657F">
        <w:rPr>
          <w:rFonts w:eastAsia="Times"/>
        </w:rPr>
        <w:t xml:space="preserve"> Mass Impact Safety standards. </w:t>
      </w:r>
      <w:r w:rsidR="002D3DF2" w:rsidRPr="00F9657F">
        <w:rPr>
          <w:rFonts w:eastAsia="Times"/>
        </w:rPr>
        <w:t xml:space="preserve"> </w:t>
      </w:r>
      <w:r w:rsidRPr="00F9657F">
        <w:rPr>
          <w:rFonts w:eastAsia="Times"/>
        </w:rPr>
        <w:t>Riders can take to the roads and highways with</w:t>
      </w:r>
      <w:r w:rsidR="007D4DA3" w:rsidRPr="00F9657F">
        <w:rPr>
          <w:rFonts w:eastAsia="Times"/>
        </w:rPr>
        <w:t xml:space="preserve"> confidence their eyes are well </w:t>
      </w:r>
      <w:r w:rsidRPr="00F9657F">
        <w:rPr>
          <w:rFonts w:eastAsia="Times"/>
        </w:rPr>
        <w:t xml:space="preserve">protected against hazards ranging from airborne debris to low-hanging limbs to rocks </w:t>
      </w:r>
      <w:r w:rsidR="00F9657F" w:rsidRPr="00F9657F">
        <w:rPr>
          <w:rFonts w:eastAsia="Times"/>
        </w:rPr>
        <w:t xml:space="preserve">kicked up by passing vehicles. </w:t>
      </w:r>
      <w:r w:rsidR="005D6E59" w:rsidRPr="00F9657F">
        <w:rPr>
          <w:rFonts w:eastAsia="Times"/>
        </w:rPr>
        <w:t xml:space="preserve"> In addition, nearly all Harley-Davidson</w:t>
      </w:r>
      <w:r w:rsidR="005D6E59" w:rsidRPr="00F9657F">
        <w:rPr>
          <w:rFonts w:eastAsia="Times"/>
          <w:vertAlign w:val="superscript"/>
        </w:rPr>
        <w:t>®</w:t>
      </w:r>
      <w:r w:rsidR="005D6E59" w:rsidRPr="00F9657F">
        <w:rPr>
          <w:rFonts w:eastAsia="Times"/>
        </w:rPr>
        <w:t xml:space="preserve"> Performance Eyewear styles are Rx-Ready, providing the ideal no-compromise solution for motorcycle enthusiasts who need to wear prescription lenses.</w:t>
      </w:r>
    </w:p>
    <w:p w14:paraId="46DD4A3F" w14:textId="77777777" w:rsidR="00086EBA" w:rsidRPr="00F9657F" w:rsidRDefault="00086EBA" w:rsidP="00993BD0">
      <w:pPr>
        <w:pStyle w:val="BearPR04"/>
        <w:spacing w:line="240" w:lineRule="auto"/>
        <w:ind w:right="180"/>
        <w:rPr>
          <w:rFonts w:eastAsia="Times"/>
        </w:rPr>
      </w:pPr>
    </w:p>
    <w:p w14:paraId="29B9D775" w14:textId="77777777" w:rsidR="00F9657F" w:rsidRDefault="00993BD0" w:rsidP="00993BD0">
      <w:pPr>
        <w:pStyle w:val="BearPR04"/>
        <w:spacing w:line="240" w:lineRule="auto"/>
        <w:ind w:right="180"/>
        <w:rPr>
          <w:rFonts w:eastAsia="Times"/>
        </w:rPr>
      </w:pPr>
      <w:r w:rsidRPr="00F9657F">
        <w:rPr>
          <w:rFonts w:eastAsia="Times"/>
        </w:rPr>
        <w:t xml:space="preserve">To learn more </w:t>
      </w:r>
      <w:r w:rsidR="001A7AE6" w:rsidRPr="00F9657F">
        <w:rPr>
          <w:rFonts w:eastAsia="Times"/>
        </w:rPr>
        <w:t xml:space="preserve">about </w:t>
      </w:r>
      <w:r w:rsidR="001F11AB" w:rsidRPr="00F9657F">
        <w:rPr>
          <w:rFonts w:eastAsia="Times"/>
        </w:rPr>
        <w:t>the</w:t>
      </w:r>
      <w:r w:rsidR="00F31F9E" w:rsidRPr="00F9657F">
        <w:rPr>
          <w:rFonts w:eastAsia="Times"/>
        </w:rPr>
        <w:t xml:space="preserve"> new Climate Control HD Tank — or the</w:t>
      </w:r>
      <w:r w:rsidR="001F11AB" w:rsidRPr="00F9657F">
        <w:rPr>
          <w:rFonts w:eastAsia="Times"/>
        </w:rPr>
        <w:t xml:space="preserve"> full line of Harley-Davidson</w:t>
      </w:r>
      <w:r w:rsidR="001F11AB" w:rsidRPr="00F9657F">
        <w:rPr>
          <w:rFonts w:eastAsia="Times"/>
          <w:vertAlign w:val="superscript"/>
        </w:rPr>
        <w:t>®</w:t>
      </w:r>
      <w:r w:rsidR="001F11AB" w:rsidRPr="00F9657F">
        <w:rPr>
          <w:rFonts w:eastAsia="Times"/>
        </w:rPr>
        <w:t xml:space="preserve"> Performance </w:t>
      </w:r>
    </w:p>
    <w:p w14:paraId="5606F9A4" w14:textId="77777777" w:rsidR="00F9657F" w:rsidRDefault="001F11AB" w:rsidP="00993BD0">
      <w:pPr>
        <w:pStyle w:val="BearPR04"/>
        <w:spacing w:line="240" w:lineRule="auto"/>
        <w:ind w:right="180"/>
        <w:rPr>
          <w:rFonts w:eastAsia="Times"/>
        </w:rPr>
      </w:pPr>
      <w:r w:rsidRPr="00F9657F">
        <w:rPr>
          <w:rFonts w:eastAsia="Times"/>
        </w:rPr>
        <w:t>Eyewear designed for riders and sold through authorized Harley-Davidson</w:t>
      </w:r>
      <w:r w:rsidRPr="00F9657F">
        <w:rPr>
          <w:rFonts w:eastAsia="Times"/>
          <w:vertAlign w:val="superscript"/>
        </w:rPr>
        <w:t>®</w:t>
      </w:r>
      <w:r w:rsidR="00F31F9E" w:rsidRPr="00F9657F">
        <w:rPr>
          <w:rFonts w:eastAsia="Times"/>
        </w:rPr>
        <w:t xml:space="preserve"> dealers nationwide —</w:t>
      </w:r>
      <w:r w:rsidRPr="00F9657F">
        <w:rPr>
          <w:rFonts w:eastAsia="Times"/>
        </w:rPr>
        <w:t xml:space="preserve"> </w:t>
      </w:r>
      <w:r w:rsidR="00993BD0" w:rsidRPr="00F9657F">
        <w:rPr>
          <w:rFonts w:eastAsia="Times"/>
        </w:rPr>
        <w:t xml:space="preserve">contact </w:t>
      </w:r>
    </w:p>
    <w:p w14:paraId="256E2971" w14:textId="64A3F3A6" w:rsidR="00F9657F" w:rsidRDefault="00993BD0" w:rsidP="00993BD0">
      <w:pPr>
        <w:pStyle w:val="BearPR04"/>
        <w:spacing w:line="240" w:lineRule="auto"/>
        <w:ind w:right="180"/>
        <w:rPr>
          <w:rFonts w:eastAsia="Times"/>
        </w:rPr>
      </w:pPr>
      <w:r w:rsidRPr="00F9657F">
        <w:t xml:space="preserve">Wiley X, Inc. at </w:t>
      </w:r>
      <w:r w:rsidRPr="00F9657F">
        <w:rPr>
          <w:rFonts w:eastAsia="Times"/>
        </w:rPr>
        <w:t xml:space="preserve">7800 Patterson Pass Road, Livermore, CA 94550 </w:t>
      </w:r>
      <w:r w:rsidRPr="00F9657F">
        <w:sym w:font="Symbol" w:char="F0B7"/>
      </w:r>
      <w:r w:rsidRPr="00F9657F">
        <w:t xml:space="preserve"> Telephone: (800) 776-7842 </w:t>
      </w:r>
      <w:r w:rsidRPr="00F9657F">
        <w:sym w:font="Symbol" w:char="F0B7"/>
      </w:r>
      <w:r w:rsidRPr="00F9657F">
        <w:t xml:space="preserve"> </w:t>
      </w:r>
      <w:proofErr w:type="gramStart"/>
      <w:r w:rsidRPr="00F9657F">
        <w:rPr>
          <w:rFonts w:eastAsia="Times"/>
        </w:rPr>
        <w:t>Or</w:t>
      </w:r>
      <w:proofErr w:type="gramEnd"/>
      <w:r w:rsidRPr="00F9657F">
        <w:rPr>
          <w:rFonts w:eastAsia="Times"/>
        </w:rPr>
        <w:t xml:space="preserve"> visit online at </w:t>
      </w:r>
    </w:p>
    <w:p w14:paraId="7B6E7274" w14:textId="0E3887AE" w:rsidR="00993BD0" w:rsidRPr="00F9657F" w:rsidRDefault="00136CF3" w:rsidP="00993BD0">
      <w:pPr>
        <w:pStyle w:val="BearPR04"/>
        <w:spacing w:line="240" w:lineRule="auto"/>
        <w:ind w:right="180"/>
      </w:pPr>
      <w:hyperlink r:id="rId8" w:history="1">
        <w:proofErr w:type="gramStart"/>
        <w:r w:rsidR="00993BD0" w:rsidRPr="00F9657F">
          <w:rPr>
            <w:rFonts w:cs="Arial"/>
            <w:color w:val="0012FF"/>
            <w:u w:val="single"/>
          </w:rPr>
          <w:t>h</w:t>
        </w:r>
        <w:proofErr w:type="gramEnd"/>
        <w:r w:rsidR="00993BD0" w:rsidRPr="00F9657F">
          <w:rPr>
            <w:rFonts w:cs="Arial"/>
            <w:color w:val="0012FF"/>
            <w:u w:val="single"/>
          </w:rPr>
          <w:t>-dsunglassesbywileyx.com</w:t>
        </w:r>
      </w:hyperlink>
      <w:r w:rsidR="00993BD0" w:rsidRPr="00F9657F">
        <w:rPr>
          <w:rFonts w:cs="Arial"/>
          <w:u w:val="single"/>
        </w:rPr>
        <w:t>.</w:t>
      </w:r>
    </w:p>
    <w:p w14:paraId="5729CD3E" w14:textId="77777777" w:rsidR="00993BD0" w:rsidRPr="001B44F3" w:rsidRDefault="00993BD0" w:rsidP="00993BD0">
      <w:pPr>
        <w:pStyle w:val="BearPR04"/>
        <w:spacing w:line="240" w:lineRule="auto"/>
        <w:rPr>
          <w:rFonts w:eastAsia="Times"/>
        </w:rPr>
      </w:pPr>
    </w:p>
    <w:p w14:paraId="79B39C29" w14:textId="77777777" w:rsidR="00993BD0" w:rsidRPr="00184C13" w:rsidRDefault="0010436E" w:rsidP="00993BD0">
      <w:pPr>
        <w:pStyle w:val="BearPR04"/>
        <w:spacing w:line="240" w:lineRule="auto"/>
        <w:ind w:right="-554"/>
        <w:rPr>
          <w:sz w:val="18"/>
        </w:rPr>
      </w:pPr>
      <w:r>
        <w:rPr>
          <w:rFonts w:eastAsia="Times"/>
          <w:noProof/>
        </w:rPr>
        <w:drawing>
          <wp:anchor distT="0" distB="0" distL="114300" distR="114300" simplePos="0" relativeHeight="251657216" behindDoc="0" locked="0" layoutInCell="1" allowOverlap="1" wp14:anchorId="7A7ACC86" wp14:editId="540525CB">
            <wp:simplePos x="0" y="0"/>
            <wp:positionH relativeFrom="column">
              <wp:posOffset>3590290</wp:posOffset>
            </wp:positionH>
            <wp:positionV relativeFrom="paragraph">
              <wp:posOffset>447040</wp:posOffset>
            </wp:positionV>
            <wp:extent cx="914400" cy="219075"/>
            <wp:effectExtent l="25400" t="0" r="0" b="0"/>
            <wp:wrapTight wrapText="bothSides">
              <wp:wrapPolygon edited="0">
                <wp:start x="-600" y="0"/>
                <wp:lineTo x="-600" y="20035"/>
                <wp:lineTo x="21600" y="20035"/>
                <wp:lineTo x="21600" y="0"/>
                <wp:lineTo x="-600" y="0"/>
              </wp:wrapPolygon>
            </wp:wrapTight>
            <wp:docPr id="2" name="Picture 2" descr="prou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udl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"/>
          <w:noProof/>
        </w:rPr>
        <w:drawing>
          <wp:anchor distT="0" distB="0" distL="114300" distR="114300" simplePos="0" relativeHeight="251658240" behindDoc="0" locked="0" layoutInCell="1" allowOverlap="1" wp14:anchorId="6487B2FD" wp14:editId="44EA705F">
            <wp:simplePos x="0" y="0"/>
            <wp:positionH relativeFrom="column">
              <wp:posOffset>2451735</wp:posOffset>
            </wp:positionH>
            <wp:positionV relativeFrom="paragraph">
              <wp:posOffset>458470</wp:posOffset>
            </wp:positionV>
            <wp:extent cx="685800" cy="331470"/>
            <wp:effectExtent l="25400" t="0" r="0" b="0"/>
            <wp:wrapTight wrapText="bothSides">
              <wp:wrapPolygon edited="0">
                <wp:start x="-800" y="0"/>
                <wp:lineTo x="-800" y="19862"/>
                <wp:lineTo x="21600" y="19862"/>
                <wp:lineTo x="21600" y="0"/>
                <wp:lineTo x="-800" y="0"/>
              </wp:wrapPolygon>
            </wp:wrapTight>
            <wp:docPr id="10" name="Picture 10" descr="ISO-9001_reg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O-9001_reg_H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BD0">
        <w:rPr>
          <w:rFonts w:eastAsia="Times"/>
          <w:b/>
          <w:i/>
          <w:sz w:val="18"/>
        </w:rPr>
        <w:t xml:space="preserve">Editor’s Note:  For hi-res images and releases, please visit our online Press Room at </w:t>
      </w:r>
      <w:hyperlink r:id="rId11" w:history="1">
        <w:r w:rsidR="00993BD0" w:rsidRPr="00B450A3">
          <w:rPr>
            <w:rStyle w:val="Hyperlink"/>
            <w:rFonts w:eastAsia="Times"/>
            <w:b/>
            <w:i/>
            <w:sz w:val="18"/>
          </w:rPr>
          <w:t>www.full-throttlecommunications.com</w:t>
        </w:r>
      </w:hyperlink>
      <w:r w:rsidR="00993BD0">
        <w:rPr>
          <w:rFonts w:eastAsia="Times"/>
          <w:b/>
          <w:i/>
          <w:sz w:val="18"/>
        </w:rPr>
        <w:t>.</w:t>
      </w:r>
    </w:p>
    <w:sectPr w:rsidR="00993BD0" w:rsidRPr="00184C13" w:rsidSect="00993BD0">
      <w:headerReference w:type="first" r:id="rId12"/>
      <w:footerReference w:type="first" r:id="rId13"/>
      <w:pgSz w:w="12240" w:h="15840"/>
      <w:pgMar w:top="360" w:right="1080" w:bottom="360" w:left="720" w:header="720" w:footer="8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7B57C" w14:textId="77777777" w:rsidR="00040FDD" w:rsidRDefault="00040FDD">
      <w:r>
        <w:separator/>
      </w:r>
    </w:p>
  </w:endnote>
  <w:endnote w:type="continuationSeparator" w:id="0">
    <w:p w14:paraId="3C2E1277" w14:textId="77777777" w:rsidR="00040FDD" w:rsidRDefault="0004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91C0D" w14:textId="77777777" w:rsidR="00040FDD" w:rsidRDefault="00040FDD">
    <w:pPr>
      <w:pStyle w:val="Footer"/>
      <w:jc w:val="center"/>
      <w:rPr>
        <w:rFonts w:ascii="Helvetica" w:hAnsi="Helvetica"/>
        <w:i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5CBE5" w14:textId="77777777" w:rsidR="00040FDD" w:rsidRDefault="00040FDD">
      <w:r>
        <w:separator/>
      </w:r>
    </w:p>
  </w:footnote>
  <w:footnote w:type="continuationSeparator" w:id="0">
    <w:p w14:paraId="3D2E5773" w14:textId="77777777" w:rsidR="00040FDD" w:rsidRDefault="00040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CE011" w14:textId="77777777" w:rsidR="00040FDD" w:rsidRDefault="00040FDD" w:rsidP="00993BD0">
    <w:pPr>
      <w:pStyle w:val="Header"/>
      <w:tabs>
        <w:tab w:val="clear" w:pos="4320"/>
        <w:tab w:val="clear" w:pos="8640"/>
        <w:tab w:val="left" w:pos="-720"/>
      </w:tabs>
      <w:ind w:right="-14"/>
      <w:rPr>
        <w:rFonts w:ascii="Eurostile" w:hAnsi="Eurostile"/>
        <w:b/>
        <w:sz w:val="6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E2C2D94" wp14:editId="2FDD7450">
          <wp:simplePos x="0" y="0"/>
          <wp:positionH relativeFrom="column">
            <wp:posOffset>4852035</wp:posOffset>
          </wp:positionH>
          <wp:positionV relativeFrom="paragraph">
            <wp:posOffset>-294640</wp:posOffset>
          </wp:positionV>
          <wp:extent cx="1418590" cy="1554480"/>
          <wp:effectExtent l="25400" t="0" r="3810" b="0"/>
          <wp:wrapTight wrapText="bothSides">
            <wp:wrapPolygon edited="0">
              <wp:start x="-387" y="0"/>
              <wp:lineTo x="-387" y="21176"/>
              <wp:lineTo x="21658" y="21176"/>
              <wp:lineTo x="21658" y="0"/>
              <wp:lineTo x="-387" y="0"/>
            </wp:wrapPolygon>
          </wp:wrapTight>
          <wp:docPr id="6" name="Picture 6" descr="HDLogobyWX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DLogobyWX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15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FCB9CD" w14:textId="77777777" w:rsidR="00040FDD" w:rsidRDefault="00040FDD" w:rsidP="00993BD0">
    <w:pPr>
      <w:pStyle w:val="Header"/>
      <w:tabs>
        <w:tab w:val="clear" w:pos="8640"/>
        <w:tab w:val="left" w:pos="-90"/>
        <w:tab w:val="left" w:pos="450"/>
        <w:tab w:val="right" w:pos="10440"/>
      </w:tabs>
      <w:ind w:right="270"/>
      <w:rPr>
        <w:rFonts w:ascii="Eurostile" w:hAnsi="Eurostile"/>
        <w:b/>
        <w:sz w:val="22"/>
      </w:rPr>
    </w:pPr>
  </w:p>
  <w:p w14:paraId="3670CE35" w14:textId="77777777" w:rsidR="00040FDD" w:rsidRDefault="00040FDD" w:rsidP="00993BD0">
    <w:pPr>
      <w:pStyle w:val="Header"/>
      <w:tabs>
        <w:tab w:val="clear" w:pos="8640"/>
        <w:tab w:val="left" w:pos="-90"/>
        <w:tab w:val="left" w:pos="450"/>
        <w:tab w:val="right" w:pos="10440"/>
      </w:tabs>
      <w:ind w:right="270"/>
      <w:rPr>
        <w:rFonts w:ascii="Eurostile" w:hAnsi="Eurostile"/>
        <w:b/>
        <w:sz w:val="68"/>
      </w:rPr>
    </w:pPr>
    <w:r>
      <w:rPr>
        <w:rFonts w:ascii="Eurostile" w:hAnsi="Eurostile"/>
        <w:b/>
        <w:sz w:val="68"/>
      </w:rPr>
      <w:t>NEWS RELEASE</w:t>
    </w:r>
  </w:p>
  <w:p w14:paraId="20A38DEA" w14:textId="77777777" w:rsidR="00040FDD" w:rsidRDefault="00040FDD" w:rsidP="00993BD0">
    <w:pPr>
      <w:pStyle w:val="Header"/>
      <w:tabs>
        <w:tab w:val="clear" w:pos="4320"/>
        <w:tab w:val="clear" w:pos="8640"/>
        <w:tab w:val="left" w:pos="450"/>
        <w:tab w:val="right" w:pos="10440"/>
      </w:tabs>
      <w:ind w:right="270"/>
      <w:rPr>
        <w:rFonts w:ascii="Eurostile" w:hAnsi="Eurostile"/>
        <w:color w:val="333333"/>
        <w:sz w:val="22"/>
      </w:rPr>
    </w:pPr>
  </w:p>
  <w:p w14:paraId="3D880880" w14:textId="77777777" w:rsidR="00040FDD" w:rsidRPr="008027EE" w:rsidRDefault="00040FDD" w:rsidP="00993BD0">
    <w:pPr>
      <w:pStyle w:val="Header"/>
      <w:tabs>
        <w:tab w:val="clear" w:pos="4320"/>
        <w:tab w:val="clear" w:pos="8640"/>
        <w:tab w:val="left" w:pos="450"/>
        <w:tab w:val="right" w:pos="10440"/>
      </w:tabs>
      <w:ind w:left="-90" w:right="-14"/>
      <w:rPr>
        <w:rFonts w:ascii="Eurostile" w:hAnsi="Eurostile"/>
        <w:color w:val="333333"/>
        <w:sz w:val="22"/>
        <w:szCs w:val="22"/>
      </w:rPr>
    </w:pPr>
  </w:p>
  <w:p w14:paraId="26BADCB6" w14:textId="77777777" w:rsidR="00040FDD" w:rsidRPr="008027EE" w:rsidRDefault="00040FDD" w:rsidP="00993BD0">
    <w:pPr>
      <w:pStyle w:val="Header"/>
      <w:tabs>
        <w:tab w:val="clear" w:pos="4320"/>
        <w:tab w:val="clear" w:pos="8640"/>
        <w:tab w:val="left" w:pos="450"/>
        <w:tab w:val="right" w:pos="10440"/>
      </w:tabs>
      <w:ind w:right="-14"/>
      <w:rPr>
        <w:rFonts w:ascii="Eurostile" w:hAnsi="Eurostile"/>
        <w:color w:val="333333"/>
        <w:sz w:val="22"/>
        <w:szCs w:val="22"/>
      </w:rPr>
    </w:pPr>
  </w:p>
  <w:p w14:paraId="69B1ED29" w14:textId="77777777" w:rsidR="00040FDD" w:rsidRDefault="00040FDD">
    <w:pPr>
      <w:pStyle w:val="Header"/>
      <w:pBdr>
        <w:top w:val="single" w:sz="6" w:space="1" w:color="auto"/>
        <w:bottom w:val="single" w:sz="6" w:space="1" w:color="auto"/>
      </w:pBdr>
      <w:tabs>
        <w:tab w:val="clear" w:pos="4320"/>
        <w:tab w:val="clear" w:pos="8640"/>
      </w:tabs>
      <w:ind w:left="-90" w:right="-284"/>
      <w:rPr>
        <w:rFonts w:ascii="Eurostile" w:hAnsi="Eurostile"/>
        <w:color w:val="333333"/>
        <w:sz w:val="19"/>
      </w:rPr>
    </w:pPr>
    <w:r>
      <w:rPr>
        <w:rFonts w:ascii="Eurostile" w:hAnsi="Eurostile"/>
        <w:color w:val="333333"/>
        <w:sz w:val="19"/>
      </w:rPr>
      <w:t xml:space="preserve">Contact  </w:t>
    </w:r>
    <w:proofErr w:type="gramStart"/>
    <w:r>
      <w:rPr>
        <w:rFonts w:ascii="Eurostile" w:hAnsi="Eurostile"/>
        <w:color w:val="333333"/>
        <w:sz w:val="19"/>
      </w:rPr>
      <w:t>•  Jonina</w:t>
    </w:r>
    <w:proofErr w:type="gramEnd"/>
    <w:r>
      <w:rPr>
        <w:rFonts w:ascii="Eurostile" w:hAnsi="Eurostile"/>
        <w:color w:val="333333"/>
        <w:sz w:val="19"/>
      </w:rPr>
      <w:t xml:space="preserve"> Costello jcostello@full-throttlecom.com  •  Jason Bear jbear@full-throttlecom.com  •  Phone 805.529.3700</w:t>
    </w:r>
  </w:p>
  <w:p w14:paraId="69E41CD4" w14:textId="77777777" w:rsidR="00040FDD" w:rsidRPr="00B450A3" w:rsidRDefault="00040FDD" w:rsidP="00993BD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484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Eurostile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Eurostile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96"/>
    <w:rsid w:val="00020115"/>
    <w:rsid w:val="00040FDD"/>
    <w:rsid w:val="00086EBA"/>
    <w:rsid w:val="000F0158"/>
    <w:rsid w:val="00102C12"/>
    <w:rsid w:val="0010436E"/>
    <w:rsid w:val="001258C3"/>
    <w:rsid w:val="00136CF3"/>
    <w:rsid w:val="0015395A"/>
    <w:rsid w:val="00190CAC"/>
    <w:rsid w:val="00194A35"/>
    <w:rsid w:val="001A7AE6"/>
    <w:rsid w:val="001F11AB"/>
    <w:rsid w:val="002341E1"/>
    <w:rsid w:val="00273FF0"/>
    <w:rsid w:val="002D3DF2"/>
    <w:rsid w:val="002E3A9A"/>
    <w:rsid w:val="00355810"/>
    <w:rsid w:val="003E732C"/>
    <w:rsid w:val="00401854"/>
    <w:rsid w:val="00404957"/>
    <w:rsid w:val="004261EE"/>
    <w:rsid w:val="004D42F1"/>
    <w:rsid w:val="00515E34"/>
    <w:rsid w:val="005B0D15"/>
    <w:rsid w:val="005C7403"/>
    <w:rsid w:val="005D6E59"/>
    <w:rsid w:val="006B55B0"/>
    <w:rsid w:val="0073382F"/>
    <w:rsid w:val="0074259F"/>
    <w:rsid w:val="00786796"/>
    <w:rsid w:val="007D4DA3"/>
    <w:rsid w:val="0080714A"/>
    <w:rsid w:val="008D2074"/>
    <w:rsid w:val="009465A2"/>
    <w:rsid w:val="00984B1A"/>
    <w:rsid w:val="00993BD0"/>
    <w:rsid w:val="009A59FE"/>
    <w:rsid w:val="009D34AC"/>
    <w:rsid w:val="00A50676"/>
    <w:rsid w:val="00AC4072"/>
    <w:rsid w:val="00AF4B87"/>
    <w:rsid w:val="00B047BB"/>
    <w:rsid w:val="00B277D8"/>
    <w:rsid w:val="00CB084D"/>
    <w:rsid w:val="00D8164D"/>
    <w:rsid w:val="00DE118B"/>
    <w:rsid w:val="00E446A1"/>
    <w:rsid w:val="00E51B51"/>
    <w:rsid w:val="00EA4060"/>
    <w:rsid w:val="00EA6E93"/>
    <w:rsid w:val="00EC3107"/>
    <w:rsid w:val="00F31F9E"/>
    <w:rsid w:val="00F56523"/>
    <w:rsid w:val="00F80FE2"/>
    <w:rsid w:val="00F87DAA"/>
    <w:rsid w:val="00F9657F"/>
    <w:rsid w:val="00FA61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FF95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D8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77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277D8"/>
    <w:pPr>
      <w:tabs>
        <w:tab w:val="center" w:pos="4320"/>
        <w:tab w:val="right" w:pos="8640"/>
      </w:tabs>
    </w:pPr>
  </w:style>
  <w:style w:type="paragraph" w:customStyle="1" w:styleId="BearPR04">
    <w:name w:val="BearPR '04"/>
    <w:basedOn w:val="Normal"/>
    <w:rsid w:val="00B277D8"/>
    <w:pPr>
      <w:spacing w:line="360" w:lineRule="atLeast"/>
    </w:pPr>
    <w:rPr>
      <w:rFonts w:ascii="Helvetica" w:eastAsia="Times New Roman" w:hAnsi="Helvetica"/>
      <w:sz w:val="20"/>
    </w:rPr>
  </w:style>
  <w:style w:type="paragraph" w:styleId="BodyText">
    <w:name w:val="Body Text"/>
    <w:basedOn w:val="Normal"/>
    <w:semiHidden/>
    <w:rsid w:val="00B277D8"/>
    <w:rPr>
      <w:rFonts w:ascii="Times New Roman" w:eastAsia="Times New Roman" w:hAnsi="Times New Roman"/>
      <w:sz w:val="20"/>
    </w:rPr>
  </w:style>
  <w:style w:type="paragraph" w:styleId="BalloonText">
    <w:name w:val="Balloon Text"/>
    <w:basedOn w:val="Normal"/>
    <w:semiHidden/>
    <w:unhideWhenUsed/>
    <w:rsid w:val="00B27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B277D8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8B6C9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754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D8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77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277D8"/>
    <w:pPr>
      <w:tabs>
        <w:tab w:val="center" w:pos="4320"/>
        <w:tab w:val="right" w:pos="8640"/>
      </w:tabs>
    </w:pPr>
  </w:style>
  <w:style w:type="paragraph" w:customStyle="1" w:styleId="BearPR04">
    <w:name w:val="BearPR '04"/>
    <w:basedOn w:val="Normal"/>
    <w:rsid w:val="00B277D8"/>
    <w:pPr>
      <w:spacing w:line="360" w:lineRule="atLeast"/>
    </w:pPr>
    <w:rPr>
      <w:rFonts w:ascii="Helvetica" w:eastAsia="Times New Roman" w:hAnsi="Helvetica"/>
      <w:sz w:val="20"/>
    </w:rPr>
  </w:style>
  <w:style w:type="paragraph" w:styleId="BodyText">
    <w:name w:val="Body Text"/>
    <w:basedOn w:val="Normal"/>
    <w:semiHidden/>
    <w:rsid w:val="00B277D8"/>
    <w:rPr>
      <w:rFonts w:ascii="Times New Roman" w:eastAsia="Times New Roman" w:hAnsi="Times New Roman"/>
      <w:sz w:val="20"/>
    </w:rPr>
  </w:style>
  <w:style w:type="paragraph" w:styleId="BalloonText">
    <w:name w:val="Balloon Text"/>
    <w:basedOn w:val="Normal"/>
    <w:semiHidden/>
    <w:unhideWhenUsed/>
    <w:rsid w:val="00B27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B277D8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8B6C9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75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ull-throttlecommunication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h-dsunglassesbywileyx.com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WILEY X® EYEWEAR INTRODUCES NEW ZAK™ ACTIVE SERIES MODEL FOR BOATING AND FISHING</vt:lpstr>
    </vt:vector>
  </TitlesOfParts>
  <Company>Strike Zone Communications</Company>
  <LinksUpToDate>false</LinksUpToDate>
  <CharactersWithSpaces>3471</CharactersWithSpaces>
  <SharedDoc>false</SharedDoc>
  <HLinks>
    <vt:vector size="30" baseType="variant">
      <vt:variant>
        <vt:i4>7536738</vt:i4>
      </vt:variant>
      <vt:variant>
        <vt:i4>3</vt:i4>
      </vt:variant>
      <vt:variant>
        <vt:i4>0</vt:i4>
      </vt:variant>
      <vt:variant>
        <vt:i4>5</vt:i4>
      </vt:variant>
      <vt:variant>
        <vt:lpwstr>http://www.full-throttlecommunications.com</vt:lpwstr>
      </vt:variant>
      <vt:variant>
        <vt:lpwstr/>
      </vt:variant>
      <vt:variant>
        <vt:i4>5701677</vt:i4>
      </vt:variant>
      <vt:variant>
        <vt:i4>0</vt:i4>
      </vt:variant>
      <vt:variant>
        <vt:i4>0</vt:i4>
      </vt:variant>
      <vt:variant>
        <vt:i4>5</vt:i4>
      </vt:variant>
      <vt:variant>
        <vt:lpwstr>http://h-dsunglassesbywileyx.com/</vt:lpwstr>
      </vt:variant>
      <vt:variant>
        <vt:lpwstr/>
      </vt:variant>
      <vt:variant>
        <vt:i4>7733312</vt:i4>
      </vt:variant>
      <vt:variant>
        <vt:i4>-1</vt:i4>
      </vt:variant>
      <vt:variant>
        <vt:i4>2054</vt:i4>
      </vt:variant>
      <vt:variant>
        <vt:i4>1</vt:i4>
      </vt:variant>
      <vt:variant>
        <vt:lpwstr>HDLogobyWX copy</vt:lpwstr>
      </vt:variant>
      <vt:variant>
        <vt:lpwstr/>
      </vt:variant>
      <vt:variant>
        <vt:i4>7012354</vt:i4>
      </vt:variant>
      <vt:variant>
        <vt:i4>-1</vt:i4>
      </vt:variant>
      <vt:variant>
        <vt:i4>1026</vt:i4>
      </vt:variant>
      <vt:variant>
        <vt:i4>1</vt:i4>
      </vt:variant>
      <vt:variant>
        <vt:lpwstr>proudly</vt:lpwstr>
      </vt:variant>
      <vt:variant>
        <vt:lpwstr/>
      </vt:variant>
      <vt:variant>
        <vt:i4>2228248</vt:i4>
      </vt:variant>
      <vt:variant>
        <vt:i4>-1</vt:i4>
      </vt:variant>
      <vt:variant>
        <vt:i4>1034</vt:i4>
      </vt:variant>
      <vt:variant>
        <vt:i4>1</vt:i4>
      </vt:variant>
      <vt:variant>
        <vt:lpwstr>ISO-9001_reg_HR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WILEY X® EYEWEAR INTRODUCES NEW ZAK™ ACTIVE SERIES MODEL FOR BOATING AND FISHING</dc:title>
  <dc:subject/>
  <dc:creator>`</dc:creator>
  <cp:keywords/>
  <cp:lastModifiedBy>Alyssa Ziegeler</cp:lastModifiedBy>
  <cp:revision>2</cp:revision>
  <cp:lastPrinted>2015-05-05T18:46:00Z</cp:lastPrinted>
  <dcterms:created xsi:type="dcterms:W3CDTF">2015-05-20T18:33:00Z</dcterms:created>
  <dcterms:modified xsi:type="dcterms:W3CDTF">2015-05-20T18:33:00Z</dcterms:modified>
</cp:coreProperties>
</file>