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0DEAC" w14:textId="77777777" w:rsidR="000F2EB0" w:rsidRPr="00C237BC" w:rsidRDefault="000F2EB0" w:rsidP="00462DB3">
      <w:pPr>
        <w:pStyle w:val="BearPR04"/>
        <w:spacing w:line="240" w:lineRule="auto"/>
        <w:jc w:val="center"/>
        <w:rPr>
          <w:rFonts w:eastAsia="Times"/>
          <w:b/>
          <w:sz w:val="16"/>
          <w:szCs w:val="16"/>
        </w:rPr>
      </w:pPr>
    </w:p>
    <w:p w14:paraId="5B91BC2D" w14:textId="69133516" w:rsidR="00990BAB" w:rsidRDefault="00990BAB" w:rsidP="00990BAB">
      <w:pPr>
        <w:pStyle w:val="BearPR04"/>
        <w:spacing w:line="240" w:lineRule="auto"/>
        <w:jc w:val="center"/>
        <w:rPr>
          <w:rFonts w:eastAsia="Times"/>
          <w:b/>
          <w:sz w:val="22"/>
        </w:rPr>
      </w:pPr>
      <w:r>
        <w:rPr>
          <w:rFonts w:eastAsia="Times"/>
          <w:b/>
          <w:sz w:val="22"/>
        </w:rPr>
        <w:t xml:space="preserve">INTRODUCING THE NEW WX MARKER, PART OF THE </w:t>
      </w:r>
      <w:r w:rsidR="00E126D1">
        <w:rPr>
          <w:rFonts w:eastAsia="Times"/>
          <w:b/>
          <w:sz w:val="22"/>
        </w:rPr>
        <w:t>NEW WORKSIGHT™</w:t>
      </w:r>
    </w:p>
    <w:p w14:paraId="00ECF3B3" w14:textId="77777777" w:rsidR="00990BAB" w:rsidRDefault="00990BAB" w:rsidP="00990BAB">
      <w:pPr>
        <w:pStyle w:val="BearPR04"/>
        <w:spacing w:line="240" w:lineRule="auto"/>
        <w:jc w:val="center"/>
        <w:rPr>
          <w:rFonts w:eastAsia="Times"/>
          <w:b/>
          <w:sz w:val="22"/>
        </w:rPr>
      </w:pPr>
      <w:r>
        <w:rPr>
          <w:rFonts w:eastAsia="Times"/>
          <w:b/>
          <w:sz w:val="22"/>
        </w:rPr>
        <w:t>LINE OF FASHION PROTECTIVE EYEWEAR FROM WILEY X</w:t>
      </w:r>
      <w:r w:rsidRPr="008E54EE">
        <w:rPr>
          <w:rFonts w:eastAsia="Times"/>
          <w:b/>
          <w:bCs/>
          <w:sz w:val="22"/>
          <w:szCs w:val="22"/>
          <w:vertAlign w:val="superscript"/>
        </w:rPr>
        <w:t>®</w:t>
      </w:r>
      <w:r>
        <w:rPr>
          <w:rFonts w:eastAsia="Times"/>
          <w:b/>
          <w:sz w:val="22"/>
        </w:rPr>
        <w:t xml:space="preserve"> </w:t>
      </w:r>
    </w:p>
    <w:p w14:paraId="1D4DDC57" w14:textId="36DBA5A1" w:rsidR="00990BAB" w:rsidRPr="00C237BC" w:rsidRDefault="00990BAB" w:rsidP="00990BAB">
      <w:pPr>
        <w:pStyle w:val="BearPR04"/>
        <w:spacing w:line="240" w:lineRule="auto"/>
        <w:jc w:val="center"/>
        <w:rPr>
          <w:rFonts w:eastAsia="Times"/>
          <w:b/>
          <w:sz w:val="16"/>
          <w:szCs w:val="16"/>
        </w:rPr>
      </w:pPr>
    </w:p>
    <w:p w14:paraId="4F0AC5EE" w14:textId="3278DE93" w:rsidR="00990BAB" w:rsidRPr="00E126D1" w:rsidRDefault="00990BAB" w:rsidP="00990BAB">
      <w:pPr>
        <w:pStyle w:val="BearPR04"/>
        <w:spacing w:line="240" w:lineRule="auto"/>
        <w:rPr>
          <w:rFonts w:eastAsia="Times"/>
        </w:rPr>
      </w:pPr>
      <w:r w:rsidRPr="00E126D1">
        <w:rPr>
          <w:rFonts w:eastAsia="Times"/>
        </w:rPr>
        <w:t>Fashionable is a word few people would use to describe typical protective eyewear.  The same goes for beautiful, or colorful, or dressy, for that matter.  Wiley X</w:t>
      </w:r>
      <w:r w:rsidRPr="00E126D1">
        <w:rPr>
          <w:rFonts w:eastAsia="Times"/>
          <w:vertAlign w:val="superscript"/>
        </w:rPr>
        <w:t>®</w:t>
      </w:r>
      <w:r w:rsidRPr="00E126D1">
        <w:rPr>
          <w:rFonts w:eastAsia="Times"/>
        </w:rPr>
        <w:t xml:space="preserve">, Inc. is out to change all </w:t>
      </w:r>
      <w:r w:rsidR="00226F0D">
        <w:rPr>
          <w:rFonts w:eastAsia="Times"/>
        </w:rPr>
        <w:t xml:space="preserve">of </w:t>
      </w:r>
      <w:r w:rsidRPr="00E126D1">
        <w:rPr>
          <w:rFonts w:eastAsia="Times"/>
        </w:rPr>
        <w:t>that with the new WX Marker, part of the company’s innovative WorkSight</w:t>
      </w:r>
      <w:r w:rsidR="00E126D1" w:rsidRPr="00B669AE">
        <w:rPr>
          <w:rFonts w:eastAsia="Times"/>
          <w:sz w:val="19"/>
          <w:szCs w:val="19"/>
        </w:rPr>
        <w:t>™</w:t>
      </w:r>
      <w:r w:rsidRPr="00E126D1">
        <w:rPr>
          <w:rFonts w:eastAsia="Times"/>
        </w:rPr>
        <w:t xml:space="preserve"> line of fashion-forward </w:t>
      </w:r>
      <w:r w:rsidR="00226F0D">
        <w:rPr>
          <w:rFonts w:eastAsia="Times"/>
        </w:rPr>
        <w:t xml:space="preserve">ophthalmic </w:t>
      </w:r>
      <w:r w:rsidRPr="00E126D1">
        <w:rPr>
          <w:rFonts w:eastAsia="Times"/>
        </w:rPr>
        <w:t>safety glasses.</w:t>
      </w:r>
    </w:p>
    <w:p w14:paraId="6B581602" w14:textId="77777777" w:rsidR="00990BAB" w:rsidRPr="00E126D1" w:rsidRDefault="00990BAB" w:rsidP="00990BAB">
      <w:pPr>
        <w:pStyle w:val="BearPR04"/>
        <w:spacing w:line="240" w:lineRule="auto"/>
        <w:rPr>
          <w:rFonts w:eastAsia="Times"/>
        </w:rPr>
      </w:pPr>
    </w:p>
    <w:p w14:paraId="2D514B74" w14:textId="5B766A47" w:rsidR="00990BAB" w:rsidRPr="00E126D1" w:rsidRDefault="00990BAB" w:rsidP="00990BAB">
      <w:pPr>
        <w:pStyle w:val="BearPR04"/>
        <w:spacing w:line="240" w:lineRule="auto"/>
        <w:rPr>
          <w:rFonts w:eastAsia="Times"/>
        </w:rPr>
      </w:pPr>
      <w:r w:rsidRPr="00E126D1">
        <w:rPr>
          <w:rFonts w:eastAsia="Times"/>
        </w:rPr>
        <w:t xml:space="preserve">The WX Marker’s stylish dress frame has an eye size of </w:t>
      </w:r>
      <w:r w:rsidR="00226F0D">
        <w:rPr>
          <w:rFonts w:eastAsia="Times"/>
        </w:rPr>
        <w:t xml:space="preserve">55 </w:t>
      </w:r>
      <w:r w:rsidRPr="00E126D1">
        <w:rPr>
          <w:rFonts w:eastAsia="Times"/>
        </w:rPr>
        <w:t>and is offered in four versatile and attractive finishes — Matte Black, Gloss Black, Gloss Brown Streak and Gloss Black</w:t>
      </w:r>
      <w:r w:rsidR="00E126D1" w:rsidRPr="00E126D1">
        <w:rPr>
          <w:rFonts w:eastAsia="Times"/>
        </w:rPr>
        <w:t xml:space="preserve"> with Sky Blue. </w:t>
      </w:r>
      <w:r w:rsidRPr="00E126D1">
        <w:rPr>
          <w:rFonts w:eastAsia="Times"/>
        </w:rPr>
        <w:t>These premium-quality glasses can be worn by men or women to compliment a wide variety</w:t>
      </w:r>
      <w:r w:rsidR="00E126D1" w:rsidRPr="00E126D1">
        <w:rPr>
          <w:rFonts w:eastAsia="Times"/>
        </w:rPr>
        <w:t xml:space="preserve"> of </w:t>
      </w:r>
      <w:r w:rsidRPr="00E126D1">
        <w:rPr>
          <w:rFonts w:eastAsia="Times"/>
        </w:rPr>
        <w:t>outfits, and are appropriate for any business, social or recreational activity.</w:t>
      </w:r>
    </w:p>
    <w:p w14:paraId="22C87D61" w14:textId="61FF72B6" w:rsidR="00990BAB" w:rsidRPr="00E126D1" w:rsidRDefault="00990BAB" w:rsidP="00990BAB">
      <w:pPr>
        <w:pStyle w:val="BearPR04"/>
        <w:spacing w:line="240" w:lineRule="auto"/>
        <w:rPr>
          <w:rFonts w:eastAsia="Times"/>
        </w:rPr>
      </w:pPr>
    </w:p>
    <w:p w14:paraId="007EBCB9" w14:textId="1BD1C2D1" w:rsidR="00990BAB" w:rsidRPr="00E126D1" w:rsidRDefault="00990BAB" w:rsidP="00990BAB">
      <w:pPr>
        <w:pStyle w:val="BearPR04"/>
        <w:spacing w:line="240" w:lineRule="auto"/>
        <w:rPr>
          <w:rFonts w:eastAsia="Times"/>
        </w:rPr>
      </w:pPr>
      <w:r w:rsidRPr="00E126D1">
        <w:rPr>
          <w:rFonts w:eastAsia="Times"/>
        </w:rPr>
        <w:t>At the same time, with their rugged construction and innovative clear ANSI-Z87.1-rated, removable side shields, the WX Marker provides serious eye protection on the job. For the wide variety of people whose occupations require wearing vision protection, Wiley X’s WorkSight eyewear line means it’s no longer necessary to sacrifice comfort, good looks and style.</w:t>
      </w:r>
    </w:p>
    <w:p w14:paraId="191AA774" w14:textId="6241AAAD" w:rsidR="00990BAB" w:rsidRPr="00E126D1" w:rsidRDefault="00990BAB" w:rsidP="00990BAB">
      <w:pPr>
        <w:pStyle w:val="BearPR04"/>
        <w:spacing w:line="240" w:lineRule="auto"/>
        <w:rPr>
          <w:rFonts w:eastAsia="Times"/>
        </w:rPr>
      </w:pPr>
    </w:p>
    <w:p w14:paraId="2E96C0FE" w14:textId="3F97DF1A" w:rsidR="00990BAB" w:rsidRPr="00E126D1" w:rsidRDefault="00990BAB" w:rsidP="00990BAB">
      <w:pPr>
        <w:pStyle w:val="BearPR04"/>
        <w:spacing w:line="240" w:lineRule="auto"/>
        <w:rPr>
          <w:rFonts w:eastAsia="Times"/>
        </w:rPr>
      </w:pPr>
      <w:r w:rsidRPr="00E126D1">
        <w:rPr>
          <w:rFonts w:eastAsia="Times"/>
        </w:rPr>
        <w:t xml:space="preserve">The </w:t>
      </w:r>
      <w:r w:rsidR="005A6667">
        <w:rPr>
          <w:rFonts w:eastAsia="Times"/>
        </w:rPr>
        <w:t xml:space="preserve">Rx-ready </w:t>
      </w:r>
      <w:r w:rsidRPr="00E126D1">
        <w:rPr>
          <w:rFonts w:eastAsia="Times"/>
        </w:rPr>
        <w:t xml:space="preserve">WX Marker </w:t>
      </w:r>
      <w:r w:rsidR="00E126D1">
        <w:rPr>
          <w:rFonts w:eastAsia="Times"/>
        </w:rPr>
        <w:t xml:space="preserve">features both </w:t>
      </w:r>
      <w:r w:rsidR="00E126D1" w:rsidRPr="00B669AE">
        <w:rPr>
          <w:sz w:val="19"/>
          <w:szCs w:val="19"/>
        </w:rPr>
        <w:t xml:space="preserve">Wiley X’s advanced DIGIFORCE™ digital Rx lens technology and </w:t>
      </w:r>
      <w:r w:rsidR="00E126D1">
        <w:rPr>
          <w:sz w:val="19"/>
          <w:szCs w:val="19"/>
        </w:rPr>
        <w:t xml:space="preserve">the company’s </w:t>
      </w:r>
      <w:r w:rsidR="00E126D1" w:rsidRPr="00B669AE">
        <w:rPr>
          <w:sz w:val="19"/>
          <w:szCs w:val="19"/>
        </w:rPr>
        <w:t xml:space="preserve">new WX BLUE </w:t>
      </w:r>
      <w:r w:rsidR="00226F0D">
        <w:rPr>
          <w:sz w:val="19"/>
          <w:szCs w:val="19"/>
        </w:rPr>
        <w:t xml:space="preserve">premium blue blocking AR </w:t>
      </w:r>
      <w:r w:rsidR="00E126D1" w:rsidRPr="00B669AE">
        <w:rPr>
          <w:sz w:val="19"/>
          <w:szCs w:val="19"/>
        </w:rPr>
        <w:t>coating</w:t>
      </w:r>
      <w:r w:rsidR="00E126D1">
        <w:rPr>
          <w:rFonts w:eastAsia="Times"/>
        </w:rPr>
        <w:t xml:space="preserve">, delivering </w:t>
      </w:r>
      <w:r w:rsidRPr="00E126D1">
        <w:rPr>
          <w:rFonts w:eastAsia="Times"/>
        </w:rPr>
        <w:t xml:space="preserve">clarity and sharp vision across the </w:t>
      </w:r>
      <w:r w:rsidR="00E126D1">
        <w:rPr>
          <w:rFonts w:eastAsia="Times"/>
        </w:rPr>
        <w:t>widest possible field of view.</w:t>
      </w:r>
    </w:p>
    <w:p w14:paraId="6876A9EC" w14:textId="1FE08AA2" w:rsidR="00990BAB" w:rsidRPr="00E126D1" w:rsidRDefault="00990BAB" w:rsidP="00990BAB">
      <w:pPr>
        <w:pStyle w:val="BearPR04"/>
        <w:spacing w:line="240" w:lineRule="auto"/>
        <w:rPr>
          <w:rFonts w:eastAsia="Times"/>
        </w:rPr>
      </w:pPr>
      <w:bookmarkStart w:id="0" w:name="_GoBack"/>
      <w:bookmarkEnd w:id="0"/>
    </w:p>
    <w:p w14:paraId="2B61BC88" w14:textId="5F90A371" w:rsidR="00990BAB" w:rsidRPr="00E126D1" w:rsidRDefault="00990BAB" w:rsidP="00990BAB">
      <w:pPr>
        <w:pStyle w:val="BearPR04"/>
        <w:spacing w:line="240" w:lineRule="auto"/>
        <w:rPr>
          <w:rFonts w:eastAsia="Times"/>
        </w:rPr>
      </w:pPr>
      <w:r w:rsidRPr="00E126D1">
        <w:rPr>
          <w:rFonts w:eastAsia="Times"/>
        </w:rPr>
        <w:t>“Our WorkSight Line is unlike anything else in the industry,” said Wiley X Co-Owner Myles Freeman, Jr.  “</w:t>
      </w:r>
      <w:r w:rsidR="00226F0D">
        <w:rPr>
          <w:rFonts w:eastAsia="Times"/>
        </w:rPr>
        <w:t>They’re perfect for all day and office use.  And w</w:t>
      </w:r>
      <w:r w:rsidRPr="00E126D1">
        <w:rPr>
          <w:rFonts w:eastAsia="Times"/>
        </w:rPr>
        <w:t xml:space="preserve">ith our unique safety side shields, these glasses protect your vision against </w:t>
      </w:r>
      <w:r w:rsidR="00095534">
        <w:rPr>
          <w:rFonts w:eastAsia="Times"/>
        </w:rPr>
        <w:t xml:space="preserve">a </w:t>
      </w:r>
      <w:r w:rsidRPr="00E126D1">
        <w:rPr>
          <w:rFonts w:eastAsia="Times"/>
        </w:rPr>
        <w:t>wide range of on-the-job hazard</w:t>
      </w:r>
      <w:r w:rsidR="00E126D1" w:rsidRPr="00E126D1">
        <w:rPr>
          <w:rFonts w:eastAsia="Times"/>
        </w:rPr>
        <w:t>s.</w:t>
      </w:r>
      <w:r w:rsidRPr="00E126D1">
        <w:rPr>
          <w:rFonts w:eastAsia="Times"/>
        </w:rPr>
        <w:t xml:space="preserve"> Yet, when the work day is done, you can remove the shields, le</w:t>
      </w:r>
      <w:r w:rsidR="00095534">
        <w:rPr>
          <w:rFonts w:eastAsia="Times"/>
        </w:rPr>
        <w:t xml:space="preserve">t down your hair and wear these </w:t>
      </w:r>
      <w:r w:rsidRPr="00E126D1">
        <w:rPr>
          <w:rFonts w:eastAsia="Times"/>
        </w:rPr>
        <w:t xml:space="preserve">same glasses out to dinner or a night on the town,” added Freeman.  </w:t>
      </w:r>
    </w:p>
    <w:p w14:paraId="5F8A7DE1" w14:textId="77777777" w:rsidR="00990BAB" w:rsidRPr="00E126D1" w:rsidRDefault="00990BAB" w:rsidP="00990BAB">
      <w:pPr>
        <w:pStyle w:val="BearPR04"/>
        <w:spacing w:line="240" w:lineRule="auto"/>
        <w:rPr>
          <w:rFonts w:eastAsia="Times"/>
        </w:rPr>
      </w:pPr>
    </w:p>
    <w:p w14:paraId="5F0BFDB9" w14:textId="3DA85007" w:rsidR="00990BAB" w:rsidRPr="00E126D1" w:rsidRDefault="00990BAB" w:rsidP="00990BAB">
      <w:pPr>
        <w:pStyle w:val="BearPR04"/>
        <w:spacing w:line="240" w:lineRule="auto"/>
        <w:rPr>
          <w:rFonts w:eastAsia="Times"/>
        </w:rPr>
      </w:pPr>
      <w:r w:rsidRPr="00E126D1">
        <w:rPr>
          <w:rFonts w:eastAsia="Times"/>
        </w:rPr>
        <w:t>When it comes to vision protection, workers can certainly trust Wiley X —</w:t>
      </w:r>
      <w:r w:rsidR="005A6667">
        <w:rPr>
          <w:rFonts w:eastAsia="Times"/>
        </w:rPr>
        <w:t xml:space="preserve"> </w:t>
      </w:r>
      <w:r w:rsidRPr="00E126D1">
        <w:rPr>
          <w:rFonts w:eastAsia="Times"/>
        </w:rPr>
        <w:t xml:space="preserve">the company has been a leading provider of vision protection gear to the U.S. military, law enforcement and other tactical wearers for </w:t>
      </w:r>
      <w:r w:rsidR="00E126D1" w:rsidRPr="00E126D1">
        <w:rPr>
          <w:rFonts w:eastAsia="Times"/>
        </w:rPr>
        <w:t>nearly 30</w:t>
      </w:r>
      <w:r w:rsidRPr="00E126D1">
        <w:rPr>
          <w:rFonts w:eastAsia="Times"/>
        </w:rPr>
        <w:t xml:space="preserve"> years.</w:t>
      </w:r>
    </w:p>
    <w:p w14:paraId="6A118C01" w14:textId="77777777" w:rsidR="00990BAB" w:rsidRPr="00E126D1" w:rsidRDefault="00990BAB" w:rsidP="00990BAB">
      <w:pPr>
        <w:pStyle w:val="BearPR04"/>
        <w:spacing w:line="240" w:lineRule="auto"/>
        <w:rPr>
          <w:rFonts w:eastAsia="Times"/>
        </w:rPr>
      </w:pPr>
    </w:p>
    <w:p w14:paraId="3198C25F" w14:textId="77777777" w:rsidR="00E126D1" w:rsidRPr="00E126D1" w:rsidRDefault="00990BAB" w:rsidP="00990BAB">
      <w:pPr>
        <w:pStyle w:val="BearPR04"/>
        <w:spacing w:line="240" w:lineRule="auto"/>
        <w:ind w:right="-342"/>
        <w:rPr>
          <w:rFonts w:eastAsia="Times"/>
        </w:rPr>
      </w:pPr>
      <w:r w:rsidRPr="00E126D1">
        <w:rPr>
          <w:rFonts w:eastAsia="Times"/>
        </w:rPr>
        <w:t xml:space="preserve">To find out more about the new WX Marker and the entire WorkSight eyewear family from Wiley X, visit </w:t>
      </w:r>
    </w:p>
    <w:p w14:paraId="6BC4E7E1" w14:textId="77777777" w:rsidR="00E126D1" w:rsidRPr="00E126D1" w:rsidRDefault="00990BAB" w:rsidP="00990BAB">
      <w:pPr>
        <w:pStyle w:val="BearPR04"/>
        <w:spacing w:line="240" w:lineRule="auto"/>
        <w:ind w:right="-342"/>
        <w:rPr>
          <w:rFonts w:eastAsia="Times"/>
        </w:rPr>
      </w:pPr>
      <w:proofErr w:type="gramStart"/>
      <w:r w:rsidRPr="00E126D1">
        <w:rPr>
          <w:rFonts w:eastAsia="Times"/>
        </w:rPr>
        <w:t>online</w:t>
      </w:r>
      <w:proofErr w:type="gramEnd"/>
      <w:r w:rsidRPr="00E126D1">
        <w:rPr>
          <w:rFonts w:eastAsia="Times"/>
        </w:rPr>
        <w:t xml:space="preserve"> at </w:t>
      </w:r>
      <w:hyperlink r:id="rId8" w:history="1">
        <w:r w:rsidRPr="00E126D1">
          <w:rPr>
            <w:rStyle w:val="Hyperlink"/>
            <w:rFonts w:eastAsia="Times"/>
          </w:rPr>
          <w:t>www.wileyx.com</w:t>
        </w:r>
      </w:hyperlink>
      <w:r w:rsidRPr="00E126D1">
        <w:rPr>
          <w:rFonts w:eastAsia="Times"/>
        </w:rPr>
        <w:t xml:space="preserve">.  Or contact Wiley X at 7800 Patterson Pass Road, Livermore, CA 94550 </w:t>
      </w:r>
    </w:p>
    <w:p w14:paraId="2008D0AC" w14:textId="7C008EA2" w:rsidR="00462DB3" w:rsidRPr="00E126D1" w:rsidRDefault="00990BAB" w:rsidP="00990BAB">
      <w:pPr>
        <w:pStyle w:val="BearPR04"/>
        <w:spacing w:line="240" w:lineRule="auto"/>
        <w:ind w:right="-342"/>
        <w:rPr>
          <w:rFonts w:eastAsia="Times"/>
        </w:rPr>
      </w:pPr>
      <w:r w:rsidRPr="00E126D1">
        <w:sym w:font="Symbol" w:char="F0B7"/>
      </w:r>
      <w:r w:rsidRPr="00E126D1">
        <w:t xml:space="preserve"> Telephone: (800) 776-7842.</w:t>
      </w:r>
    </w:p>
    <w:p w14:paraId="0FADE903" w14:textId="77777777" w:rsidR="00990BAB" w:rsidRPr="001B44F3" w:rsidRDefault="00990BAB" w:rsidP="00990BAB">
      <w:pPr>
        <w:pStyle w:val="BearPR04"/>
        <w:spacing w:line="240" w:lineRule="auto"/>
        <w:ind w:right="-342"/>
        <w:rPr>
          <w:rFonts w:eastAsia="Times"/>
        </w:rPr>
      </w:pPr>
    </w:p>
    <w:p w14:paraId="0D3A1D4C" w14:textId="77777777" w:rsidR="000F2EB0" w:rsidRDefault="000F2EB0" w:rsidP="00483524">
      <w:pPr>
        <w:pStyle w:val="BearPR04"/>
        <w:spacing w:line="240" w:lineRule="auto"/>
        <w:ind w:right="-576"/>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098292AD" w14:textId="77777777" w:rsidR="00462DB3" w:rsidRPr="00993DD0" w:rsidRDefault="00462DB3" w:rsidP="00462DB3">
      <w:pPr>
        <w:pStyle w:val="BearPR04"/>
        <w:spacing w:line="240" w:lineRule="auto"/>
        <w:rPr>
          <w:sz w:val="16"/>
          <w:szCs w:val="16"/>
        </w:rPr>
      </w:pPr>
    </w:p>
    <w:p w14:paraId="7141B4D0" w14:textId="77777777" w:rsidR="007C26E4" w:rsidRPr="00B46B64" w:rsidRDefault="00462DB3" w:rsidP="00B46B64">
      <w:pPr>
        <w:pStyle w:val="BearPR04"/>
        <w:spacing w:line="240" w:lineRule="auto"/>
        <w:jc w:val="both"/>
        <w:rPr>
          <w:sz w:val="19"/>
          <w:szCs w:val="19"/>
        </w:rPr>
      </w:pPr>
      <w:r>
        <w:rPr>
          <w:noProof/>
          <w:sz w:val="19"/>
          <w:szCs w:val="19"/>
        </w:rPr>
        <w:drawing>
          <wp:inline distT="0" distB="0" distL="0" distR="0" wp14:anchorId="6DB10359" wp14:editId="3ADA685D">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67E29B83" wp14:editId="7B74E7B9">
            <wp:extent cx="314325" cy="38100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4EEA9D11" wp14:editId="19986E91">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07D67EE8" wp14:editId="4ACF2FAC">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0964A577" wp14:editId="752C80BF">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sectPr w:rsidR="007C26E4" w:rsidRPr="00B46B64" w:rsidSect="00483524">
      <w:headerReference w:type="first" r:id="rId20"/>
      <w:footerReference w:type="first" r:id="rId21"/>
      <w:pgSz w:w="12240" w:h="15840"/>
      <w:pgMar w:top="360" w:right="1260" w:bottom="360" w:left="936" w:header="720" w:footer="845"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E2264" w15:done="0"/>
  <w15:commentEx w15:paraId="1F4F84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2A3E" w14:textId="77777777" w:rsidR="005E35EB" w:rsidRDefault="005E35EB">
      <w:r>
        <w:separator/>
      </w:r>
    </w:p>
  </w:endnote>
  <w:endnote w:type="continuationSeparator" w:id="0">
    <w:p w14:paraId="7F7BCC4B" w14:textId="77777777" w:rsidR="005E35EB" w:rsidRDefault="005E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90C0" w14:textId="77777777" w:rsidR="005E35EB" w:rsidRDefault="005E35EB">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1A45" w14:textId="77777777" w:rsidR="005E35EB" w:rsidRDefault="005E35EB">
      <w:r>
        <w:separator/>
      </w:r>
    </w:p>
  </w:footnote>
  <w:footnote w:type="continuationSeparator" w:id="0">
    <w:p w14:paraId="61557732" w14:textId="77777777" w:rsidR="005E35EB" w:rsidRDefault="005E3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065A" w14:textId="77777777" w:rsidR="005E35EB" w:rsidRPr="00B450A3" w:rsidRDefault="005E35EB" w:rsidP="000F2EB0">
    <w:pPr>
      <w:pStyle w:val="Header"/>
      <w:rPr>
        <w:sz w:val="16"/>
        <w:szCs w:val="16"/>
      </w:rPr>
    </w:pPr>
    <w:r>
      <w:rPr>
        <w:noProof/>
        <w:sz w:val="16"/>
        <w:szCs w:val="16"/>
      </w:rPr>
      <w:drawing>
        <wp:inline distT="0" distB="0" distL="0" distR="0" wp14:anchorId="4AB25FB3" wp14:editId="380E3A95">
          <wp:extent cx="6583680" cy="14865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Maser">
    <w15:presenceInfo w15:providerId="AD" w15:userId="S-1-5-21-2932997104-4068887389-1099754358-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7255"/>
    <w:rsid w:val="00027D06"/>
    <w:rsid w:val="00036F2B"/>
    <w:rsid w:val="000502FD"/>
    <w:rsid w:val="000634EA"/>
    <w:rsid w:val="0008161B"/>
    <w:rsid w:val="000867CC"/>
    <w:rsid w:val="00095534"/>
    <w:rsid w:val="000B03D5"/>
    <w:rsid w:val="000B21DC"/>
    <w:rsid w:val="000B2249"/>
    <w:rsid w:val="000C6783"/>
    <w:rsid w:val="000F2EB0"/>
    <w:rsid w:val="00123737"/>
    <w:rsid w:val="00134329"/>
    <w:rsid w:val="00135857"/>
    <w:rsid w:val="001A19A3"/>
    <w:rsid w:val="001B1677"/>
    <w:rsid w:val="001D0036"/>
    <w:rsid w:val="001D1C57"/>
    <w:rsid w:val="0020085E"/>
    <w:rsid w:val="0021117D"/>
    <w:rsid w:val="00213573"/>
    <w:rsid w:val="0021796C"/>
    <w:rsid w:val="00221D27"/>
    <w:rsid w:val="00226F0D"/>
    <w:rsid w:val="00233B99"/>
    <w:rsid w:val="00244915"/>
    <w:rsid w:val="002553BD"/>
    <w:rsid w:val="002B01AF"/>
    <w:rsid w:val="002B3BC2"/>
    <w:rsid w:val="003337BA"/>
    <w:rsid w:val="003420E8"/>
    <w:rsid w:val="00376840"/>
    <w:rsid w:val="003A1E8F"/>
    <w:rsid w:val="003B3D85"/>
    <w:rsid w:val="003B50DA"/>
    <w:rsid w:val="003B62BD"/>
    <w:rsid w:val="003C60C4"/>
    <w:rsid w:val="003F1BA2"/>
    <w:rsid w:val="00414B25"/>
    <w:rsid w:val="0042236D"/>
    <w:rsid w:val="004412D6"/>
    <w:rsid w:val="00462DB3"/>
    <w:rsid w:val="00473F2A"/>
    <w:rsid w:val="00483524"/>
    <w:rsid w:val="004C1F36"/>
    <w:rsid w:val="004D6D64"/>
    <w:rsid w:val="004E4F05"/>
    <w:rsid w:val="004F163E"/>
    <w:rsid w:val="004F6BA3"/>
    <w:rsid w:val="00522901"/>
    <w:rsid w:val="00533CEB"/>
    <w:rsid w:val="00543244"/>
    <w:rsid w:val="005528FA"/>
    <w:rsid w:val="00566556"/>
    <w:rsid w:val="005720F6"/>
    <w:rsid w:val="0057279E"/>
    <w:rsid w:val="005A6667"/>
    <w:rsid w:val="005E35EB"/>
    <w:rsid w:val="00604423"/>
    <w:rsid w:val="00634032"/>
    <w:rsid w:val="00644558"/>
    <w:rsid w:val="006501A8"/>
    <w:rsid w:val="0067546D"/>
    <w:rsid w:val="0068701B"/>
    <w:rsid w:val="006A7925"/>
    <w:rsid w:val="006B2DDA"/>
    <w:rsid w:val="006F1CDD"/>
    <w:rsid w:val="00703D65"/>
    <w:rsid w:val="00712CE9"/>
    <w:rsid w:val="00724598"/>
    <w:rsid w:val="00731C64"/>
    <w:rsid w:val="00735403"/>
    <w:rsid w:val="00741CE1"/>
    <w:rsid w:val="00775D09"/>
    <w:rsid w:val="00776091"/>
    <w:rsid w:val="00785DC7"/>
    <w:rsid w:val="00786796"/>
    <w:rsid w:val="007C26E4"/>
    <w:rsid w:val="007D3A25"/>
    <w:rsid w:val="007E01D7"/>
    <w:rsid w:val="007E66A2"/>
    <w:rsid w:val="0082636C"/>
    <w:rsid w:val="0083066A"/>
    <w:rsid w:val="00842269"/>
    <w:rsid w:val="00884DB9"/>
    <w:rsid w:val="008A38B1"/>
    <w:rsid w:val="00905FCD"/>
    <w:rsid w:val="00990BAB"/>
    <w:rsid w:val="00A13168"/>
    <w:rsid w:val="00A46BD1"/>
    <w:rsid w:val="00A47F88"/>
    <w:rsid w:val="00A5555C"/>
    <w:rsid w:val="00A66305"/>
    <w:rsid w:val="00AD0E63"/>
    <w:rsid w:val="00AE74D3"/>
    <w:rsid w:val="00AF0595"/>
    <w:rsid w:val="00AF1E83"/>
    <w:rsid w:val="00B04250"/>
    <w:rsid w:val="00B2437B"/>
    <w:rsid w:val="00B46B64"/>
    <w:rsid w:val="00B50A43"/>
    <w:rsid w:val="00BA0ADD"/>
    <w:rsid w:val="00C4499B"/>
    <w:rsid w:val="00C467B4"/>
    <w:rsid w:val="00C5030B"/>
    <w:rsid w:val="00C857B7"/>
    <w:rsid w:val="00CB10A7"/>
    <w:rsid w:val="00CB1D10"/>
    <w:rsid w:val="00CD6F7D"/>
    <w:rsid w:val="00D24DB1"/>
    <w:rsid w:val="00D46EEF"/>
    <w:rsid w:val="00D8179E"/>
    <w:rsid w:val="00D87712"/>
    <w:rsid w:val="00DD18D4"/>
    <w:rsid w:val="00DF150B"/>
    <w:rsid w:val="00E126D1"/>
    <w:rsid w:val="00E3292B"/>
    <w:rsid w:val="00E4632B"/>
    <w:rsid w:val="00E74CB6"/>
    <w:rsid w:val="00E86F68"/>
    <w:rsid w:val="00EB5C77"/>
    <w:rsid w:val="00EC2D96"/>
    <w:rsid w:val="00EF42D7"/>
    <w:rsid w:val="00F00651"/>
    <w:rsid w:val="00F06732"/>
    <w:rsid w:val="00F35311"/>
    <w:rsid w:val="00F5290A"/>
    <w:rsid w:val="00F74EAF"/>
    <w:rsid w:val="00F814D5"/>
    <w:rsid w:val="00F95BF0"/>
    <w:rsid w:val="00FA6E2E"/>
    <w:rsid w:val="00FE41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846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226F0D"/>
    <w:rPr>
      <w:sz w:val="16"/>
      <w:szCs w:val="16"/>
    </w:rPr>
  </w:style>
  <w:style w:type="paragraph" w:styleId="CommentText">
    <w:name w:val="annotation text"/>
    <w:basedOn w:val="Normal"/>
    <w:link w:val="CommentTextChar"/>
    <w:uiPriority w:val="99"/>
    <w:semiHidden/>
    <w:unhideWhenUsed/>
    <w:rsid w:val="00226F0D"/>
    <w:rPr>
      <w:sz w:val="20"/>
    </w:rPr>
  </w:style>
  <w:style w:type="character" w:customStyle="1" w:styleId="CommentTextChar">
    <w:name w:val="Comment Text Char"/>
    <w:basedOn w:val="DefaultParagraphFont"/>
    <w:link w:val="CommentText"/>
    <w:uiPriority w:val="99"/>
    <w:semiHidden/>
    <w:rsid w:val="00226F0D"/>
    <w:rPr>
      <w:rFonts w:ascii="Times" w:eastAsia="Times" w:hAnsi="Times"/>
    </w:rPr>
  </w:style>
  <w:style w:type="paragraph" w:styleId="CommentSubject">
    <w:name w:val="annotation subject"/>
    <w:basedOn w:val="CommentText"/>
    <w:next w:val="CommentText"/>
    <w:link w:val="CommentSubjectChar"/>
    <w:uiPriority w:val="99"/>
    <w:semiHidden/>
    <w:unhideWhenUsed/>
    <w:rsid w:val="00226F0D"/>
    <w:rPr>
      <w:b/>
      <w:bCs/>
    </w:rPr>
  </w:style>
  <w:style w:type="character" w:customStyle="1" w:styleId="CommentSubjectChar">
    <w:name w:val="Comment Subject Char"/>
    <w:basedOn w:val="CommentTextChar"/>
    <w:link w:val="CommentSubject"/>
    <w:uiPriority w:val="99"/>
    <w:semiHidden/>
    <w:rsid w:val="00226F0D"/>
    <w:rPr>
      <w:rFonts w:ascii="Times" w:eastAsia="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226F0D"/>
    <w:rPr>
      <w:sz w:val="16"/>
      <w:szCs w:val="16"/>
    </w:rPr>
  </w:style>
  <w:style w:type="paragraph" w:styleId="CommentText">
    <w:name w:val="annotation text"/>
    <w:basedOn w:val="Normal"/>
    <w:link w:val="CommentTextChar"/>
    <w:uiPriority w:val="99"/>
    <w:semiHidden/>
    <w:unhideWhenUsed/>
    <w:rsid w:val="00226F0D"/>
    <w:rPr>
      <w:sz w:val="20"/>
    </w:rPr>
  </w:style>
  <w:style w:type="character" w:customStyle="1" w:styleId="CommentTextChar">
    <w:name w:val="Comment Text Char"/>
    <w:basedOn w:val="DefaultParagraphFont"/>
    <w:link w:val="CommentText"/>
    <w:uiPriority w:val="99"/>
    <w:semiHidden/>
    <w:rsid w:val="00226F0D"/>
    <w:rPr>
      <w:rFonts w:ascii="Times" w:eastAsia="Times" w:hAnsi="Times"/>
    </w:rPr>
  </w:style>
  <w:style w:type="paragraph" w:styleId="CommentSubject">
    <w:name w:val="annotation subject"/>
    <w:basedOn w:val="CommentText"/>
    <w:next w:val="CommentText"/>
    <w:link w:val="CommentSubjectChar"/>
    <w:uiPriority w:val="99"/>
    <w:semiHidden/>
    <w:unhideWhenUsed/>
    <w:rsid w:val="00226F0D"/>
    <w:rPr>
      <w:b/>
      <w:bCs/>
    </w:rPr>
  </w:style>
  <w:style w:type="character" w:customStyle="1" w:styleId="CommentSubjectChar">
    <w:name w:val="Comment Subject Char"/>
    <w:basedOn w:val="CommentTextChar"/>
    <w:link w:val="CommentSubject"/>
    <w:uiPriority w:val="99"/>
    <w:semiHidden/>
    <w:rsid w:val="00226F0D"/>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2507</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2016-08-16T18:40:00Z</cp:lastPrinted>
  <dcterms:created xsi:type="dcterms:W3CDTF">2016-08-25T15:41:00Z</dcterms:created>
  <dcterms:modified xsi:type="dcterms:W3CDTF">2016-08-25T15:41:00Z</dcterms:modified>
</cp:coreProperties>
</file>