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Pr="000A4ED2" w:rsidRDefault="008B5ECA">
      <w:pPr>
        <w:spacing w:after="0"/>
        <w:rPr>
          <w:rFonts w:ascii="Helvetica" w:hAnsi="Helvetica"/>
          <w:color w:val="FF0000"/>
        </w:rPr>
      </w:pPr>
    </w:p>
    <w:p w14:paraId="00B3108B" w14:textId="4B0751E0" w:rsidR="00482CFF" w:rsidRPr="000A4ED2" w:rsidRDefault="00482CFF" w:rsidP="00D376A0">
      <w:pPr>
        <w:pStyle w:val="Footer"/>
        <w:spacing w:after="0" w:line="240" w:lineRule="auto"/>
        <w:ind w:left="-360"/>
        <w:jc w:val="center"/>
        <w:rPr>
          <w:rFonts w:ascii="Helvetica" w:hAnsi="Helvetica"/>
          <w:b/>
          <w:color w:val="FF0000"/>
          <w:sz w:val="16"/>
          <w:szCs w:val="16"/>
        </w:rPr>
      </w:pPr>
    </w:p>
    <w:p w14:paraId="4D4170F0" w14:textId="4DD31C28" w:rsidR="00D6514F" w:rsidRDefault="00102DAD" w:rsidP="00D376A0">
      <w:pPr>
        <w:pStyle w:val="Footer"/>
        <w:spacing w:after="0" w:line="240" w:lineRule="auto"/>
        <w:ind w:left="-360"/>
        <w:jc w:val="center"/>
        <w:rPr>
          <w:rFonts w:ascii="Helvetica" w:hAnsi="Helvetica"/>
          <w:b/>
        </w:rPr>
      </w:pPr>
      <w:r>
        <w:rPr>
          <w:rFonts w:ascii="Helvetica" w:hAnsi="Helvetica"/>
          <w:b/>
        </w:rPr>
        <w:t xml:space="preserve">NEW, HIGHLY-ADJUSTABLE </w:t>
      </w:r>
      <w:r w:rsidR="00C748EB" w:rsidRPr="00C748EB">
        <w:rPr>
          <w:rFonts w:ascii="Helvetica" w:hAnsi="Helvetica"/>
          <w:b/>
        </w:rPr>
        <w:t xml:space="preserve">HHA™ SPORTS </w:t>
      </w:r>
      <w:r w:rsidR="006F23D0" w:rsidRPr="00C748EB">
        <w:rPr>
          <w:rFonts w:ascii="Helvetica" w:hAnsi="Helvetica"/>
          <w:b/>
        </w:rPr>
        <w:t xml:space="preserve">OPTIMIZER </w:t>
      </w:r>
      <w:r w:rsidR="00867BC4" w:rsidRPr="00C748EB">
        <w:rPr>
          <w:rFonts w:ascii="Helvetica" w:hAnsi="Helvetica"/>
          <w:b/>
        </w:rPr>
        <w:t>TETRA</w:t>
      </w:r>
      <w:r w:rsidR="0096797E" w:rsidRPr="00C748EB">
        <w:rPr>
          <w:rFonts w:ascii="Helvetica" w:hAnsi="Helvetica"/>
          <w:b/>
        </w:rPr>
        <w:t xml:space="preserve"> BOW SIGHT</w:t>
      </w:r>
      <w:r w:rsidR="003737F0" w:rsidRPr="00C748EB">
        <w:rPr>
          <w:rFonts w:ascii="Helvetica" w:hAnsi="Helvetica"/>
          <w:b/>
        </w:rPr>
        <w:t xml:space="preserve"> </w:t>
      </w:r>
      <w:r>
        <w:rPr>
          <w:rFonts w:ascii="Helvetica" w:hAnsi="Helvetica"/>
          <w:b/>
        </w:rPr>
        <w:t>NOW AVAILABLE</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73D43F6F" w:rsidR="006F23D0" w:rsidRPr="00D6514F" w:rsidRDefault="003737F0" w:rsidP="00D376A0">
      <w:pPr>
        <w:pStyle w:val="Footer"/>
        <w:spacing w:after="0" w:line="240" w:lineRule="auto"/>
        <w:ind w:left="-360"/>
        <w:jc w:val="center"/>
        <w:rPr>
          <w:rFonts w:ascii="Helvetica" w:hAnsi="Helvetica"/>
          <w:b/>
          <w:sz w:val="20"/>
          <w:szCs w:val="20"/>
        </w:rPr>
      </w:pPr>
      <w:r w:rsidRPr="00D6514F">
        <w:rPr>
          <w:rFonts w:ascii="Helvetica" w:hAnsi="Helvetica"/>
          <w:b/>
          <w:sz w:val="20"/>
          <w:szCs w:val="20"/>
        </w:rPr>
        <w:t xml:space="preserve">The </w:t>
      </w:r>
      <w:r w:rsidR="006F23D0" w:rsidRPr="00D6514F">
        <w:rPr>
          <w:rFonts w:ascii="Helvetica" w:hAnsi="Helvetica"/>
          <w:b/>
          <w:sz w:val="20"/>
          <w:szCs w:val="20"/>
        </w:rPr>
        <w:t xml:space="preserve">Optimizer </w:t>
      </w:r>
      <w:r w:rsidR="00482CFF" w:rsidRPr="00D6514F">
        <w:rPr>
          <w:rFonts w:ascii="Helvetica" w:hAnsi="Helvetica"/>
          <w:b/>
          <w:sz w:val="20"/>
          <w:szCs w:val="20"/>
        </w:rPr>
        <w:t xml:space="preserve">Tetra is the </w:t>
      </w:r>
      <w:r w:rsidR="002F59A5">
        <w:rPr>
          <w:rFonts w:ascii="Helvetica" w:hAnsi="Helvetica"/>
          <w:b/>
          <w:sz w:val="20"/>
          <w:szCs w:val="20"/>
        </w:rPr>
        <w:t>Most Advanced</w:t>
      </w:r>
      <w:r w:rsidR="00482CFF" w:rsidRPr="00D6514F">
        <w:rPr>
          <w:rFonts w:ascii="Helvetica" w:hAnsi="Helvetica"/>
          <w:b/>
          <w:sz w:val="20"/>
          <w:szCs w:val="20"/>
        </w:rPr>
        <w:t xml:space="preserve"> Adjustable S</w:t>
      </w:r>
      <w:r w:rsidR="002F59A5">
        <w:rPr>
          <w:rFonts w:ascii="Helvetica" w:hAnsi="Helvetica"/>
          <w:b/>
          <w:sz w:val="20"/>
          <w:szCs w:val="20"/>
        </w:rPr>
        <w:t>ingle-P</w:t>
      </w:r>
      <w:r w:rsidR="0096797E" w:rsidRPr="00D6514F">
        <w:rPr>
          <w:rFonts w:ascii="Helvetica" w:hAnsi="Helvetica"/>
          <w:b/>
          <w:sz w:val="20"/>
          <w:szCs w:val="20"/>
        </w:rPr>
        <w:t xml:space="preserve">in </w:t>
      </w:r>
      <w:r w:rsidR="00482CFF" w:rsidRPr="00D6514F">
        <w:rPr>
          <w:rFonts w:ascii="Helvetica" w:hAnsi="Helvetica"/>
          <w:b/>
          <w:sz w:val="20"/>
          <w:szCs w:val="20"/>
        </w:rPr>
        <w:t>Bow S</w:t>
      </w:r>
      <w:r w:rsidR="0096797E" w:rsidRPr="00D6514F">
        <w:rPr>
          <w:rFonts w:ascii="Helvetica" w:hAnsi="Helvetica"/>
          <w:b/>
          <w:sz w:val="20"/>
          <w:szCs w:val="20"/>
        </w:rPr>
        <w:t xml:space="preserve">ight </w:t>
      </w:r>
      <w:r w:rsidR="002F59A5">
        <w:rPr>
          <w:rFonts w:ascii="Helvetica" w:hAnsi="Helvetica"/>
          <w:b/>
          <w:sz w:val="20"/>
          <w:szCs w:val="20"/>
        </w:rPr>
        <w:t xml:space="preserve">on the Market </w:t>
      </w:r>
    </w:p>
    <w:p w14:paraId="465E0359" w14:textId="61EE5AAA" w:rsidR="006F23D0" w:rsidRPr="004E4FF1" w:rsidRDefault="006F23D0" w:rsidP="00D376A0">
      <w:pPr>
        <w:pStyle w:val="Footer"/>
        <w:spacing w:after="0" w:line="240" w:lineRule="auto"/>
        <w:ind w:left="-360"/>
        <w:jc w:val="center"/>
        <w:rPr>
          <w:rFonts w:ascii="Helvetica" w:hAnsi="Helvetica"/>
          <w:b/>
          <w:sz w:val="16"/>
          <w:szCs w:val="16"/>
        </w:rPr>
      </w:pPr>
    </w:p>
    <w:p w14:paraId="6E4C3B92" w14:textId="727DC419" w:rsidR="000C3E60" w:rsidRPr="00D6514F" w:rsidRDefault="00167A4A" w:rsidP="0035340F">
      <w:pPr>
        <w:pStyle w:val="Footer"/>
        <w:spacing w:after="0" w:line="240" w:lineRule="auto"/>
        <w:ind w:left="-360"/>
        <w:rPr>
          <w:rFonts w:ascii="Helvetica" w:hAnsi="Helvetica"/>
          <w:sz w:val="18"/>
          <w:szCs w:val="18"/>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E516AF" w:rsidRPr="00D6514F">
        <w:rPr>
          <w:rFonts w:ascii="Helvetica" w:hAnsi="Helvetica"/>
          <w:color w:val="000000" w:themeColor="text1"/>
          <w:sz w:val="18"/>
          <w:szCs w:val="18"/>
        </w:rPr>
        <w:t>S</w:t>
      </w:r>
      <w:r w:rsidR="000C3E60" w:rsidRPr="00D6514F">
        <w:rPr>
          <w:rFonts w:ascii="Helvetica" w:hAnsi="Helvetica"/>
          <w:color w:val="000000" w:themeColor="text1"/>
          <w:sz w:val="18"/>
          <w:szCs w:val="18"/>
        </w:rPr>
        <w:t>ingle-pin bow sight technology leader 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2F59A5">
        <w:rPr>
          <w:rFonts w:ascii="Helvetica" w:hAnsi="Helvetica"/>
          <w:color w:val="000000" w:themeColor="text1"/>
          <w:sz w:val="18"/>
          <w:szCs w:val="18"/>
        </w:rPr>
        <w:t>orts is</w:t>
      </w:r>
      <w:r w:rsidR="00582ADE">
        <w:rPr>
          <w:rFonts w:ascii="Helvetica" w:hAnsi="Helvetica"/>
          <w:color w:val="000000" w:themeColor="text1"/>
          <w:sz w:val="18"/>
          <w:szCs w:val="18"/>
        </w:rPr>
        <w:t xml:space="preserve"> excited</w:t>
      </w:r>
      <w:r w:rsidR="002F59A5">
        <w:rPr>
          <w:rFonts w:ascii="Helvetica" w:hAnsi="Helvetica"/>
          <w:color w:val="000000" w:themeColor="text1"/>
          <w:sz w:val="18"/>
          <w:szCs w:val="18"/>
        </w:rPr>
        <w:t xml:space="preserve"> to announce that</w:t>
      </w:r>
      <w:r w:rsidR="00E516AF" w:rsidRPr="00D6514F">
        <w:rPr>
          <w:rFonts w:ascii="Helvetica" w:hAnsi="Helvetica"/>
          <w:color w:val="000000" w:themeColor="text1"/>
          <w:sz w:val="18"/>
          <w:szCs w:val="18"/>
        </w:rPr>
        <w:t xml:space="preserve"> the </w:t>
      </w:r>
      <w:r w:rsidR="00177F82">
        <w:rPr>
          <w:rFonts w:ascii="Helvetica" w:hAnsi="Helvetica"/>
          <w:color w:val="000000" w:themeColor="text1"/>
          <w:sz w:val="18"/>
          <w:szCs w:val="18"/>
        </w:rPr>
        <w:t>latest advancement in the</w:t>
      </w:r>
      <w:r w:rsidR="00E516AF" w:rsidRPr="00D6514F">
        <w:rPr>
          <w:rFonts w:ascii="Helvetica" w:hAnsi="Helvetica"/>
          <w:color w:val="000000" w:themeColor="text1"/>
          <w:sz w:val="18"/>
          <w:szCs w:val="18"/>
        </w:rPr>
        <w:t xml:space="preserve"> award-win</w:t>
      </w:r>
      <w:r w:rsidR="009849B5" w:rsidRPr="00D6514F">
        <w:rPr>
          <w:rFonts w:ascii="Helvetica" w:hAnsi="Helvetica"/>
          <w:color w:val="000000" w:themeColor="text1"/>
          <w:sz w:val="18"/>
          <w:szCs w:val="18"/>
        </w:rPr>
        <w:t>n</w:t>
      </w:r>
      <w:r w:rsidR="00E516AF" w:rsidRPr="00D6514F">
        <w:rPr>
          <w:rFonts w:ascii="Helvetica" w:hAnsi="Helvetica"/>
          <w:color w:val="000000" w:themeColor="text1"/>
          <w:sz w:val="18"/>
          <w:szCs w:val="18"/>
        </w:rPr>
        <w:t>i</w:t>
      </w:r>
      <w:r w:rsidR="00EE2797" w:rsidRPr="00D6514F">
        <w:rPr>
          <w:rFonts w:ascii="Helvetica" w:hAnsi="Helvetica"/>
          <w:color w:val="000000" w:themeColor="text1"/>
          <w:sz w:val="18"/>
          <w:szCs w:val="18"/>
        </w:rPr>
        <w:t>ng Optim</w:t>
      </w:r>
      <w:r w:rsidR="009849B5" w:rsidRPr="00D6514F">
        <w:rPr>
          <w:rFonts w:ascii="Helvetica" w:hAnsi="Helvetica"/>
          <w:color w:val="000000" w:themeColor="text1"/>
          <w:sz w:val="18"/>
          <w:szCs w:val="18"/>
        </w:rPr>
        <w:t>i</w:t>
      </w:r>
      <w:r w:rsidR="00177F82">
        <w:rPr>
          <w:rFonts w:ascii="Helvetica" w:hAnsi="Helvetica"/>
          <w:color w:val="000000" w:themeColor="text1"/>
          <w:sz w:val="18"/>
          <w:szCs w:val="18"/>
        </w:rPr>
        <w:t xml:space="preserve">zer single pin bow sights, </w:t>
      </w:r>
      <w:r w:rsidR="00E516AF" w:rsidRPr="00D6514F">
        <w:rPr>
          <w:rFonts w:ascii="Helvetica" w:hAnsi="Helvetica"/>
          <w:color w:val="000000" w:themeColor="text1"/>
          <w:sz w:val="18"/>
          <w:szCs w:val="18"/>
        </w:rPr>
        <w:t>the Optimizer Tetra</w:t>
      </w:r>
      <w:r w:rsidR="00177F82">
        <w:rPr>
          <w:rFonts w:ascii="Helvetica" w:hAnsi="Helvetica"/>
          <w:color w:val="000000" w:themeColor="text1"/>
          <w:sz w:val="18"/>
          <w:szCs w:val="18"/>
        </w:rPr>
        <w:t>,</w:t>
      </w:r>
      <w:r w:rsidR="00582ADE">
        <w:rPr>
          <w:rFonts w:ascii="Helvetica" w:hAnsi="Helvetica"/>
          <w:color w:val="000000" w:themeColor="text1"/>
          <w:sz w:val="18"/>
          <w:szCs w:val="18"/>
        </w:rPr>
        <w:t xml:space="preserve"> is now available</w:t>
      </w:r>
      <w:r w:rsidR="00E516AF" w:rsidRPr="00D6514F">
        <w:rPr>
          <w:rFonts w:ascii="Helvetica" w:hAnsi="Helvetica"/>
          <w:color w:val="000000" w:themeColor="text1"/>
          <w:sz w:val="18"/>
          <w:szCs w:val="18"/>
        </w:rPr>
        <w:t xml:space="preserve">. </w:t>
      </w:r>
      <w:r w:rsidR="00EE2797" w:rsidRPr="00D6514F">
        <w:rPr>
          <w:rFonts w:ascii="Helvetica" w:hAnsi="Helvetica"/>
          <w:color w:val="000000" w:themeColor="text1"/>
          <w:sz w:val="18"/>
          <w:szCs w:val="18"/>
        </w:rPr>
        <w:t>The</w:t>
      </w:r>
      <w:r w:rsidR="009849B5" w:rsidRPr="00D6514F">
        <w:rPr>
          <w:rFonts w:ascii="Helvetica" w:hAnsi="Helvetica"/>
          <w:color w:val="000000" w:themeColor="text1"/>
          <w:sz w:val="18"/>
          <w:szCs w:val="18"/>
        </w:rPr>
        <w:t xml:space="preserve"> </w:t>
      </w:r>
      <w:r w:rsidR="00177F82">
        <w:rPr>
          <w:rFonts w:ascii="Helvetica" w:hAnsi="Helvetica"/>
          <w:color w:val="000000" w:themeColor="text1"/>
          <w:sz w:val="18"/>
          <w:szCs w:val="18"/>
        </w:rPr>
        <w:t xml:space="preserve">Tetra </w:t>
      </w:r>
      <w:r w:rsidR="00EE2797" w:rsidRPr="00D6514F">
        <w:rPr>
          <w:rFonts w:ascii="Helvetica" w:hAnsi="Helvetica"/>
          <w:color w:val="000000" w:themeColor="text1"/>
          <w:sz w:val="18"/>
          <w:szCs w:val="18"/>
        </w:rPr>
        <w:t xml:space="preserve">combines </w:t>
      </w:r>
      <w:r w:rsidR="00E516AF" w:rsidRPr="00D6514F">
        <w:rPr>
          <w:rFonts w:ascii="Helvetica" w:hAnsi="Helvetica"/>
          <w:color w:val="000000" w:themeColor="text1"/>
          <w:sz w:val="18"/>
          <w:szCs w:val="18"/>
        </w:rPr>
        <w:t>incr</w:t>
      </w:r>
      <w:r w:rsidR="00177F82">
        <w:rPr>
          <w:rFonts w:ascii="Helvetica" w:hAnsi="Helvetica"/>
          <w:color w:val="000000" w:themeColor="text1"/>
          <w:sz w:val="18"/>
          <w:szCs w:val="18"/>
        </w:rPr>
        <w:t>eased adjustability</w:t>
      </w:r>
      <w:r w:rsidR="00E516AF" w:rsidRPr="00D6514F">
        <w:rPr>
          <w:rFonts w:ascii="Helvetica" w:hAnsi="Helvetica"/>
          <w:color w:val="000000" w:themeColor="text1"/>
          <w:sz w:val="18"/>
          <w:szCs w:val="18"/>
        </w:rPr>
        <w:t xml:space="preserve"> with </w:t>
      </w:r>
      <w:r w:rsidR="00177F82">
        <w:rPr>
          <w:rFonts w:ascii="Helvetica" w:hAnsi="Helvetica"/>
          <w:color w:val="000000" w:themeColor="text1"/>
          <w:sz w:val="18"/>
          <w:szCs w:val="18"/>
        </w:rPr>
        <w:t>cutting</w:t>
      </w:r>
      <w:r w:rsidR="009E3D2D" w:rsidRPr="00D6514F">
        <w:rPr>
          <w:rFonts w:ascii="Helvetica" w:hAnsi="Helvetica"/>
          <w:color w:val="000000" w:themeColor="text1"/>
          <w:sz w:val="18"/>
          <w:szCs w:val="18"/>
        </w:rPr>
        <w:t>-edge sight</w:t>
      </w:r>
      <w:r w:rsidR="00E516AF" w:rsidRPr="00D6514F">
        <w:rPr>
          <w:rFonts w:ascii="Helvetica" w:hAnsi="Helvetica"/>
          <w:color w:val="000000" w:themeColor="text1"/>
          <w:sz w:val="18"/>
          <w:szCs w:val="18"/>
        </w:rPr>
        <w:t xml:space="preserve"> technology, </w:t>
      </w:r>
      <w:r w:rsidR="00177F82">
        <w:rPr>
          <w:rFonts w:ascii="Helvetica" w:hAnsi="Helvetica"/>
          <w:color w:val="000000" w:themeColor="text1"/>
          <w:sz w:val="18"/>
          <w:szCs w:val="18"/>
        </w:rPr>
        <w:t>making</w:t>
      </w:r>
      <w:r w:rsidR="00EE2797" w:rsidRPr="00D6514F">
        <w:rPr>
          <w:rFonts w:ascii="Helvetica" w:hAnsi="Helvetica"/>
          <w:color w:val="000000" w:themeColor="text1"/>
          <w:sz w:val="18"/>
          <w:szCs w:val="18"/>
        </w:rPr>
        <w:t xml:space="preserve"> </w:t>
      </w:r>
      <w:r w:rsidR="009849B5" w:rsidRPr="00D6514F">
        <w:rPr>
          <w:rFonts w:ascii="Helvetica" w:hAnsi="Helvetica"/>
          <w:color w:val="000000" w:themeColor="text1"/>
          <w:sz w:val="18"/>
          <w:szCs w:val="18"/>
        </w:rPr>
        <w:t>it</w:t>
      </w:r>
      <w:r w:rsidR="009E3D2D" w:rsidRPr="00D6514F">
        <w:rPr>
          <w:rFonts w:ascii="Helvetica" w:hAnsi="Helvetica"/>
          <w:color w:val="000000" w:themeColor="text1"/>
          <w:sz w:val="18"/>
          <w:szCs w:val="18"/>
        </w:rPr>
        <w:t xml:space="preserve"> the</w:t>
      </w:r>
      <w:r w:rsidR="00177F82">
        <w:rPr>
          <w:rFonts w:ascii="Helvetica" w:hAnsi="Helvetica"/>
          <w:color w:val="000000" w:themeColor="text1"/>
          <w:sz w:val="18"/>
          <w:szCs w:val="18"/>
        </w:rPr>
        <w:t xml:space="preserve"> most advanced</w:t>
      </w:r>
      <w:r w:rsidR="00E516AF" w:rsidRPr="00D6514F">
        <w:rPr>
          <w:rFonts w:ascii="Helvetica" w:hAnsi="Helvetica"/>
          <w:color w:val="000000" w:themeColor="text1"/>
          <w:sz w:val="18"/>
          <w:szCs w:val="18"/>
        </w:rPr>
        <w:t xml:space="preserve"> movea</w:t>
      </w:r>
      <w:r w:rsidR="009E3D2D" w:rsidRPr="00D6514F">
        <w:rPr>
          <w:rFonts w:ascii="Helvetica" w:hAnsi="Helvetica"/>
          <w:color w:val="000000" w:themeColor="text1"/>
          <w:sz w:val="18"/>
          <w:szCs w:val="18"/>
        </w:rPr>
        <w:t xml:space="preserve">ble pin sight for </w:t>
      </w:r>
      <w:r w:rsidR="00EE2797" w:rsidRPr="00D6514F">
        <w:rPr>
          <w:rFonts w:ascii="Helvetica" w:hAnsi="Helvetica"/>
          <w:color w:val="000000" w:themeColor="text1"/>
          <w:sz w:val="18"/>
          <w:szCs w:val="18"/>
        </w:rPr>
        <w:t>archers</w:t>
      </w:r>
      <w:r w:rsidR="00CD1535" w:rsidRPr="00D6514F">
        <w:rPr>
          <w:rFonts w:ascii="Helvetica" w:hAnsi="Helvetica"/>
          <w:color w:val="000000" w:themeColor="text1"/>
          <w:sz w:val="18"/>
          <w:szCs w:val="18"/>
        </w:rPr>
        <w:t>.</w:t>
      </w:r>
    </w:p>
    <w:p w14:paraId="06CB57BA" w14:textId="5DD8D7B6" w:rsidR="000C3E60" w:rsidRPr="004E4FF1" w:rsidRDefault="000C3E60" w:rsidP="0035340F">
      <w:pPr>
        <w:pStyle w:val="Footer"/>
        <w:spacing w:after="0" w:line="240" w:lineRule="auto"/>
        <w:ind w:left="-360"/>
        <w:rPr>
          <w:rFonts w:ascii="Helvetica" w:hAnsi="Helvetica"/>
          <w:sz w:val="16"/>
          <w:szCs w:val="16"/>
        </w:rPr>
      </w:pPr>
    </w:p>
    <w:p w14:paraId="325BE09B" w14:textId="5D8BB9BB" w:rsidR="00FC214F" w:rsidRPr="00D6514F" w:rsidRDefault="00482CFF" w:rsidP="00FC214F">
      <w:pPr>
        <w:pStyle w:val="Footer"/>
        <w:spacing w:after="0" w:line="240" w:lineRule="auto"/>
        <w:ind w:left="-360"/>
        <w:rPr>
          <w:rFonts w:ascii="Helvetica" w:eastAsia="MS Mincho" w:hAnsi="Helvetica" w:cs="MS Mincho"/>
          <w:color w:val="000000"/>
          <w:sz w:val="18"/>
          <w:szCs w:val="18"/>
        </w:rPr>
      </w:pPr>
      <w:r w:rsidRPr="00D6514F">
        <w:rPr>
          <w:rFonts w:ascii="Helvetica" w:hAnsi="Helvetica"/>
          <w:sz w:val="18"/>
          <w:szCs w:val="18"/>
        </w:rPr>
        <w:t>HHA Sports</w:t>
      </w:r>
      <w:r w:rsidR="00F1663B" w:rsidRPr="00D6514F">
        <w:rPr>
          <w:rFonts w:ascii="Helvetica" w:hAnsi="Helvetica"/>
          <w:sz w:val="18"/>
          <w:szCs w:val="18"/>
        </w:rPr>
        <w:t>’ new</w:t>
      </w:r>
      <w:r w:rsidRPr="00D6514F">
        <w:rPr>
          <w:rFonts w:ascii="Helvetica" w:hAnsi="Helvetica"/>
          <w:sz w:val="18"/>
          <w:szCs w:val="18"/>
        </w:rPr>
        <w:t xml:space="preserve"> </w:t>
      </w:r>
      <w:r w:rsidR="0012672A" w:rsidRPr="00D6514F">
        <w:rPr>
          <w:rFonts w:ascii="Helvetica" w:hAnsi="Helvetica"/>
          <w:sz w:val="18"/>
          <w:szCs w:val="18"/>
        </w:rPr>
        <w:t xml:space="preserve">Optimizer Tetra </w:t>
      </w:r>
      <w:r w:rsidR="00EE2797" w:rsidRPr="00D6514F">
        <w:rPr>
          <w:rFonts w:ascii="Helvetica" w:hAnsi="Helvetica"/>
          <w:sz w:val="18"/>
          <w:szCs w:val="18"/>
        </w:rPr>
        <w:t>has a full 2.1-inches of vertical travel with the</w:t>
      </w:r>
      <w:r w:rsidR="009849B5" w:rsidRPr="00D6514F">
        <w:rPr>
          <w:rFonts w:ascii="Helvetica" w:hAnsi="Helvetica"/>
          <w:sz w:val="18"/>
          <w:szCs w:val="18"/>
        </w:rPr>
        <w:t xml:space="preserve"> </w:t>
      </w:r>
      <w:r w:rsidR="00EE2797" w:rsidRPr="00D6514F">
        <w:rPr>
          <w:rFonts w:ascii="Helvetica" w:hAnsi="Helvetica"/>
          <w:sz w:val="18"/>
          <w:szCs w:val="18"/>
        </w:rPr>
        <w:t>I</w:t>
      </w:r>
      <w:r w:rsidR="00EE2797" w:rsidRPr="00D6514F">
        <w:rPr>
          <w:rFonts w:ascii="Helvetica" w:hAnsi="Helvetica" w:cs="Times"/>
          <w:color w:val="000000"/>
          <w:sz w:val="18"/>
          <w:szCs w:val="18"/>
        </w:rPr>
        <w:t>ntegrated SP-50 Infinite-Adjust Bracket</w:t>
      </w:r>
      <w:r w:rsidR="003E278E">
        <w:rPr>
          <w:rFonts w:ascii="Helvetica" w:hAnsi="Helvetica" w:cs="Times"/>
          <w:color w:val="000000"/>
          <w:sz w:val="18"/>
          <w:szCs w:val="18"/>
        </w:rPr>
        <w:t>, allowing</w:t>
      </w:r>
      <w:r w:rsidR="00ED5B2E" w:rsidRPr="00D6514F">
        <w:rPr>
          <w:rFonts w:ascii="Helvetica" w:hAnsi="Helvetica" w:cs="Times"/>
          <w:color w:val="000000"/>
          <w:sz w:val="18"/>
          <w:szCs w:val="18"/>
        </w:rPr>
        <w:t xml:space="preserve"> for infinite adjusta</w:t>
      </w:r>
      <w:r w:rsidR="003E278E">
        <w:rPr>
          <w:rFonts w:ascii="Helvetica" w:hAnsi="Helvetica" w:cs="Times"/>
          <w:color w:val="000000"/>
          <w:sz w:val="18"/>
          <w:szCs w:val="18"/>
        </w:rPr>
        <w:t xml:space="preserve">bility to the scope housing. This </w:t>
      </w:r>
      <w:r w:rsidR="00ED5B2E" w:rsidRPr="00D6514F">
        <w:rPr>
          <w:rFonts w:ascii="Helvetica" w:hAnsi="Helvetica" w:cs="Times"/>
          <w:color w:val="000000"/>
          <w:sz w:val="18"/>
          <w:szCs w:val="18"/>
        </w:rPr>
        <w:t xml:space="preserve">allows the shooter to dial in the bow to extreme levels of accuracy </w:t>
      </w:r>
      <w:r w:rsidR="00F835D6">
        <w:rPr>
          <w:rFonts w:ascii="Helvetica" w:hAnsi="Helvetica" w:cs="Times"/>
          <w:color w:val="000000"/>
          <w:sz w:val="18"/>
          <w:szCs w:val="18"/>
        </w:rPr>
        <w:t>as well as get the most range out of the preprinted yardage tapes</w:t>
      </w:r>
      <w:r w:rsidR="00ED5B2E" w:rsidRPr="00D6514F">
        <w:rPr>
          <w:rFonts w:ascii="Helvetica" w:hAnsi="Helvetica" w:cs="Times"/>
          <w:color w:val="000000"/>
          <w:sz w:val="18"/>
          <w:szCs w:val="18"/>
        </w:rPr>
        <w:t>.</w:t>
      </w:r>
      <w:r w:rsidR="00FC214F" w:rsidRPr="00D6514F">
        <w:rPr>
          <w:rFonts w:ascii="Helvetica" w:hAnsi="Helvetica" w:cs="Times"/>
          <w:color w:val="000000"/>
          <w:sz w:val="18"/>
          <w:szCs w:val="18"/>
        </w:rPr>
        <w:t xml:space="preserve"> </w:t>
      </w:r>
      <w:r w:rsidR="002944CA">
        <w:rPr>
          <w:rFonts w:ascii="Helvetica" w:hAnsi="Helvetica"/>
          <w:sz w:val="18"/>
          <w:szCs w:val="18"/>
        </w:rPr>
        <w:t xml:space="preserve">The Optimizer Tetra Sight’s </w:t>
      </w:r>
      <w:r w:rsidR="0012672A" w:rsidRPr="00D6514F">
        <w:rPr>
          <w:rFonts w:ascii="Helvetica" w:hAnsi="Helvetica"/>
          <w:sz w:val="18"/>
          <w:szCs w:val="18"/>
        </w:rPr>
        <w:t xml:space="preserve">full-brass gearing </w:t>
      </w:r>
      <w:r w:rsidR="00CA7CDF">
        <w:rPr>
          <w:rFonts w:ascii="Helvetica" w:hAnsi="Helvetica"/>
          <w:sz w:val="18"/>
          <w:szCs w:val="18"/>
        </w:rPr>
        <w:t xml:space="preserve">with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CA7CDF">
        <w:rPr>
          <w:rFonts w:ascii="Helvetica" w:hAnsi="Helvetica"/>
          <w:sz w:val="18"/>
          <w:szCs w:val="18"/>
        </w:rPr>
        <w:t xml:space="preserve">, allows </w:t>
      </w:r>
      <w:r w:rsidR="00F835D6">
        <w:rPr>
          <w:rFonts w:ascii="Helvetica" w:hAnsi="Helvetica"/>
          <w:sz w:val="18"/>
          <w:szCs w:val="18"/>
        </w:rPr>
        <w:t xml:space="preserve">the shooter </w:t>
      </w:r>
      <w:r w:rsidR="00CA7CDF">
        <w:rPr>
          <w:rFonts w:ascii="Helvetica" w:hAnsi="Helvetica"/>
          <w:sz w:val="18"/>
          <w:szCs w:val="18"/>
        </w:rPr>
        <w:t xml:space="preserve">to make </w:t>
      </w:r>
      <w:r w:rsidR="00F835D6">
        <w:rPr>
          <w:rFonts w:ascii="Helvetica" w:hAnsi="Helvetica"/>
          <w:sz w:val="18"/>
          <w:szCs w:val="18"/>
        </w:rPr>
        <w:t xml:space="preserve">easy and smooth </w:t>
      </w:r>
      <w:r w:rsidR="00C705BD">
        <w:rPr>
          <w:rFonts w:ascii="Helvetica" w:hAnsi="Helvetica"/>
          <w:sz w:val="18"/>
          <w:szCs w:val="18"/>
        </w:rPr>
        <w:t xml:space="preserve">elevation </w:t>
      </w:r>
      <w:r w:rsidR="00CA7CDF">
        <w:rPr>
          <w:rFonts w:ascii="Helvetica" w:hAnsi="Helvetica"/>
          <w:sz w:val="18"/>
          <w:szCs w:val="18"/>
        </w:rPr>
        <w:t xml:space="preserve">adjustments. This set-up makes for unmatched </w:t>
      </w:r>
      <w:r w:rsidR="00F835D6">
        <w:rPr>
          <w:rFonts w:ascii="Helvetica" w:hAnsi="Helvetica"/>
          <w:sz w:val="18"/>
          <w:szCs w:val="18"/>
        </w:rPr>
        <w:t>durability</w:t>
      </w:r>
      <w:r w:rsidR="00CA7CDF">
        <w:rPr>
          <w:rFonts w:ascii="Helvetica" w:hAnsi="Helvetica"/>
          <w:sz w:val="18"/>
          <w:szCs w:val="18"/>
        </w:rPr>
        <w:t>, too</w:t>
      </w:r>
      <w:r w:rsidR="0012672A" w:rsidRPr="00D6514F">
        <w:rPr>
          <w:rFonts w:ascii="Helvetica" w:hAnsi="Helvetica"/>
          <w:sz w:val="18"/>
          <w:szCs w:val="18"/>
        </w:rPr>
        <w:t xml:space="preserve">. </w:t>
      </w:r>
      <w:r w:rsidR="00CA7CDF">
        <w:rPr>
          <w:rFonts w:ascii="Helvetica" w:eastAsia="MS Mincho" w:hAnsi="Helvetica" w:cs="MS Mincho"/>
          <w:color w:val="000000"/>
          <w:sz w:val="18"/>
          <w:szCs w:val="18"/>
        </w:rPr>
        <w:t>The</w:t>
      </w:r>
      <w:r w:rsidR="00AB6C3C" w:rsidRPr="00D6514F">
        <w:rPr>
          <w:rFonts w:ascii="Helvetica" w:eastAsia="MS Mincho" w:hAnsi="Helvetica" w:cs="MS Mincho"/>
          <w:color w:val="000000"/>
          <w:sz w:val="18"/>
          <w:szCs w:val="18"/>
        </w:rPr>
        <w:t xml:space="preserve"> all-new </w:t>
      </w:r>
      <w:proofErr w:type="spellStart"/>
      <w:r w:rsidR="00AB6C3C" w:rsidRPr="00D6514F">
        <w:rPr>
          <w:rFonts w:ascii="Helvetica" w:eastAsia="MS Mincho" w:hAnsi="Helvetica" w:cs="MS Mincho"/>
          <w:color w:val="000000"/>
          <w:sz w:val="18"/>
          <w:szCs w:val="18"/>
        </w:rPr>
        <w:t>windage</w:t>
      </w:r>
      <w:proofErr w:type="spellEnd"/>
      <w:r w:rsidR="00AB6C3C" w:rsidRPr="00D6514F">
        <w:rPr>
          <w:rFonts w:ascii="Helvetica" w:eastAsia="MS Mincho" w:hAnsi="Helvetica" w:cs="MS Mincho"/>
          <w:color w:val="000000"/>
          <w:sz w:val="18"/>
          <w:szCs w:val="18"/>
        </w:rPr>
        <w:t xml:space="preserve"> adjustment </w:t>
      </w:r>
      <w:r w:rsidR="00CA7CDF">
        <w:rPr>
          <w:rFonts w:ascii="Helvetica" w:eastAsia="MS Mincho" w:hAnsi="Helvetica" w:cs="MS Mincho"/>
          <w:color w:val="000000"/>
          <w:sz w:val="18"/>
          <w:szCs w:val="18"/>
        </w:rPr>
        <w:t>allows for major and</w:t>
      </w:r>
      <w:r w:rsidR="00C705BD">
        <w:rPr>
          <w:rFonts w:ascii="Helvetica" w:eastAsia="MS Mincho" w:hAnsi="Helvetica" w:cs="MS Mincho"/>
          <w:color w:val="000000"/>
          <w:sz w:val="18"/>
          <w:szCs w:val="18"/>
        </w:rPr>
        <w:t xml:space="preserve"> micro</w:t>
      </w:r>
      <w:r w:rsidR="00ED5B2E" w:rsidRPr="00D6514F">
        <w:rPr>
          <w:rFonts w:ascii="Helvetica" w:eastAsia="MS Mincho" w:hAnsi="Helvetica" w:cs="MS Mincho"/>
          <w:color w:val="000000"/>
          <w:sz w:val="18"/>
          <w:szCs w:val="18"/>
        </w:rPr>
        <w:t xml:space="preserve"> adjustments to the sight. </w:t>
      </w:r>
      <w:r w:rsidR="00CA7CDF">
        <w:rPr>
          <w:rFonts w:ascii="Helvetica" w:eastAsia="MS Mincho" w:hAnsi="Helvetica" w:cs="MS Mincho"/>
          <w:color w:val="000000"/>
          <w:sz w:val="18"/>
          <w:szCs w:val="18"/>
        </w:rPr>
        <w:t>S</w:t>
      </w:r>
      <w:r w:rsidR="00C705BD">
        <w:rPr>
          <w:rFonts w:ascii="Helvetica" w:eastAsia="MS Mincho" w:hAnsi="Helvetica" w:cs="MS Mincho"/>
          <w:color w:val="000000"/>
          <w:sz w:val="18"/>
          <w:szCs w:val="18"/>
        </w:rPr>
        <w:t xml:space="preserve">econd and third axis adjustments </w:t>
      </w:r>
      <w:r w:rsidR="00CA7CDF">
        <w:rPr>
          <w:rFonts w:ascii="Helvetica" w:eastAsia="MS Mincho" w:hAnsi="Helvetica" w:cs="MS Mincho"/>
          <w:color w:val="000000"/>
          <w:sz w:val="18"/>
          <w:szCs w:val="18"/>
        </w:rPr>
        <w:t xml:space="preserve">are </w:t>
      </w:r>
      <w:r w:rsidR="00AB6C3C" w:rsidRPr="00D6514F">
        <w:rPr>
          <w:rFonts w:ascii="Helvetica" w:eastAsia="MS Mincho" w:hAnsi="Helvetica" w:cs="MS Mincho"/>
          <w:color w:val="000000"/>
          <w:sz w:val="18"/>
          <w:szCs w:val="18"/>
        </w:rPr>
        <w:t>integrated</w:t>
      </w:r>
      <w:r w:rsidR="00CA7CDF">
        <w:rPr>
          <w:rFonts w:ascii="Helvetica" w:eastAsia="MS Mincho" w:hAnsi="Helvetica" w:cs="MS Mincho"/>
          <w:color w:val="000000"/>
          <w:sz w:val="18"/>
          <w:szCs w:val="18"/>
        </w:rPr>
        <w:t xml:space="preserve"> into the Tetra</w:t>
      </w:r>
      <w:r w:rsidR="00CA7CDF" w:rsidRPr="00CA7CDF">
        <w:rPr>
          <w:rFonts w:ascii="Helvetica" w:eastAsia="MS Mincho" w:hAnsi="Helvetica" w:cs="MS Mincho"/>
          <w:color w:val="000000"/>
          <w:sz w:val="18"/>
          <w:szCs w:val="18"/>
        </w:rPr>
        <w:t xml:space="preserve"> </w:t>
      </w:r>
      <w:r w:rsidR="00CA7CDF">
        <w:rPr>
          <w:rFonts w:ascii="Helvetica" w:eastAsia="MS Mincho" w:hAnsi="Helvetica" w:cs="MS Mincho"/>
          <w:color w:val="000000"/>
          <w:sz w:val="18"/>
          <w:szCs w:val="18"/>
        </w:rPr>
        <w:t xml:space="preserve">for the archer striving for </w:t>
      </w:r>
      <w:r w:rsidR="00CA7CDF" w:rsidRPr="00D6514F">
        <w:rPr>
          <w:rFonts w:ascii="Helvetica" w:eastAsia="MS Mincho" w:hAnsi="Helvetica" w:cs="MS Mincho"/>
          <w:color w:val="000000"/>
          <w:sz w:val="18"/>
          <w:szCs w:val="18"/>
        </w:rPr>
        <w:t xml:space="preserve">perfection </w:t>
      </w:r>
      <w:r w:rsidR="00CA7CDF">
        <w:rPr>
          <w:rFonts w:ascii="Helvetica" w:eastAsia="MS Mincho" w:hAnsi="Helvetica" w:cs="MS Mincho"/>
          <w:color w:val="000000"/>
          <w:sz w:val="18"/>
          <w:szCs w:val="18"/>
        </w:rPr>
        <w:t>and accuracy.</w:t>
      </w:r>
    </w:p>
    <w:p w14:paraId="4C8C96CF" w14:textId="4F656901" w:rsidR="00FC214F" w:rsidRPr="004E4FF1" w:rsidRDefault="00FC214F" w:rsidP="00FC214F">
      <w:pPr>
        <w:pStyle w:val="Footer"/>
        <w:spacing w:after="0" w:line="240" w:lineRule="auto"/>
        <w:ind w:left="-360"/>
        <w:rPr>
          <w:rFonts w:ascii="Helvetica" w:eastAsia="MS Mincho" w:hAnsi="Helvetica" w:cs="MS Mincho"/>
          <w:color w:val="000000"/>
          <w:sz w:val="16"/>
          <w:szCs w:val="16"/>
        </w:rPr>
      </w:pPr>
    </w:p>
    <w:p w14:paraId="3BF88D4D" w14:textId="15B635D8" w:rsidR="00244ED3" w:rsidRDefault="00CA7CDF" w:rsidP="00582ADE">
      <w:pPr>
        <w:pStyle w:val="Footer"/>
        <w:spacing w:after="0" w:line="240" w:lineRule="auto"/>
        <w:ind w:left="-360"/>
        <w:rPr>
          <w:rFonts w:ascii="Helvetica" w:hAnsi="Helvetica"/>
          <w:sz w:val="18"/>
          <w:szCs w:val="18"/>
        </w:rPr>
      </w:pPr>
      <w:r>
        <w:rPr>
          <w:rFonts w:ascii="Helvetica" w:hAnsi="Helvetica"/>
          <w:sz w:val="18"/>
          <w:szCs w:val="18"/>
        </w:rPr>
        <w:t xml:space="preserve">Like </w:t>
      </w:r>
      <w:r w:rsidR="00AB6C3C" w:rsidRPr="00D6514F">
        <w:rPr>
          <w:rFonts w:ascii="Helvetica" w:hAnsi="Helvetica"/>
          <w:sz w:val="18"/>
          <w:szCs w:val="18"/>
        </w:rPr>
        <w:t xml:space="preserve">all </w:t>
      </w:r>
      <w:r>
        <w:rPr>
          <w:rFonts w:ascii="Helvetica" w:hAnsi="Helvetica"/>
          <w:sz w:val="18"/>
          <w:szCs w:val="18"/>
        </w:rPr>
        <w:t xml:space="preserve">other </w:t>
      </w:r>
      <w:r w:rsidR="00AB6C3C" w:rsidRPr="00D6514F">
        <w:rPr>
          <w:rFonts w:ascii="Helvetica" w:hAnsi="Helvetica"/>
          <w:sz w:val="18"/>
          <w:szCs w:val="18"/>
        </w:rPr>
        <w:t xml:space="preserve">HHA sights, the </w:t>
      </w:r>
      <w:r w:rsidR="000C3E60" w:rsidRPr="00D6514F">
        <w:rPr>
          <w:rFonts w:ascii="Helvetica" w:hAnsi="Helvetica"/>
          <w:sz w:val="18"/>
          <w:szCs w:val="18"/>
        </w:rPr>
        <w:t xml:space="preserve">Optimizer </w:t>
      </w:r>
      <w:r w:rsidR="00AB6C3C" w:rsidRPr="00D6514F">
        <w:rPr>
          <w:rFonts w:ascii="Helvetica" w:hAnsi="Helvetica"/>
          <w:sz w:val="18"/>
          <w:szCs w:val="18"/>
        </w:rPr>
        <w:t>Tetra</w:t>
      </w:r>
      <w:r>
        <w:rPr>
          <w:rFonts w:ascii="Helvetica" w:hAnsi="Helvetica"/>
          <w:sz w:val="18"/>
          <w:szCs w:val="18"/>
        </w:rPr>
        <w:t xml:space="preserve"> utilizes</w:t>
      </w:r>
      <w:r w:rsidR="000C3E60" w:rsidRPr="00D6514F">
        <w:rPr>
          <w:rFonts w:ascii="Helvetica" w:hAnsi="Helvetica"/>
          <w:sz w:val="18"/>
          <w:szCs w:val="18"/>
        </w:rPr>
        <w:t xml:space="preserve"> the company’s patented R.D.S. (Range. Dial. Shoot.) Technology</w:t>
      </w:r>
      <w:r w:rsidR="00AB6C3C" w:rsidRPr="00D6514F">
        <w:rPr>
          <w:rFonts w:ascii="Helvetica" w:hAnsi="Helvetica"/>
          <w:sz w:val="18"/>
          <w:szCs w:val="18"/>
        </w:rPr>
        <w:t xml:space="preserve">. </w:t>
      </w:r>
      <w:r>
        <w:rPr>
          <w:rFonts w:ascii="Helvetica" w:hAnsi="Helvetica"/>
          <w:sz w:val="18"/>
          <w:szCs w:val="18"/>
        </w:rPr>
        <w:t>O</w:t>
      </w:r>
      <w:r w:rsidR="000C3E60" w:rsidRPr="00D6514F">
        <w:rPr>
          <w:rFonts w:ascii="Helvetica" w:hAnsi="Helvetica"/>
          <w:sz w:val="18"/>
          <w:szCs w:val="18"/>
        </w:rPr>
        <w:t>nce</w:t>
      </w:r>
      <w:r w:rsidR="00377540" w:rsidRPr="00D6514F">
        <w:rPr>
          <w:rFonts w:ascii="Helvetica" w:hAnsi="Helvetica"/>
          <w:sz w:val="18"/>
          <w:szCs w:val="18"/>
        </w:rPr>
        <w:t xml:space="preserve"> you’re dialed in at 20 and 60 yards, you’re on target –</w:t>
      </w:r>
      <w:r w:rsidR="0022793F" w:rsidRPr="00D6514F">
        <w:rPr>
          <w:rFonts w:ascii="Helvetica" w:hAnsi="Helvetica"/>
          <w:sz w:val="18"/>
          <w:szCs w:val="18"/>
        </w:rPr>
        <w:t xml:space="preserve"> to the yard – out to </w:t>
      </w:r>
      <w:r w:rsidR="00F835D6">
        <w:rPr>
          <w:rFonts w:ascii="Helvetica" w:hAnsi="Helvetica"/>
          <w:sz w:val="18"/>
          <w:szCs w:val="18"/>
        </w:rPr>
        <w:t>100</w:t>
      </w:r>
      <w:r>
        <w:rPr>
          <w:rFonts w:ascii="Helvetica" w:hAnsi="Helvetica"/>
          <w:sz w:val="18"/>
          <w:szCs w:val="18"/>
        </w:rPr>
        <w:t xml:space="preserve"> yards. Dial the bow in and find</w:t>
      </w:r>
      <w:r w:rsidR="00C705BD">
        <w:rPr>
          <w:rFonts w:ascii="Helvetica" w:hAnsi="Helvetica"/>
          <w:sz w:val="18"/>
          <w:szCs w:val="18"/>
        </w:rPr>
        <w:t xml:space="preserve"> the corresponding preprinted yardage tape</w:t>
      </w:r>
      <w:r w:rsidR="0022793F" w:rsidRPr="00D6514F">
        <w:rPr>
          <w:rFonts w:ascii="Helvetica" w:hAnsi="Helvetica"/>
          <w:sz w:val="18"/>
          <w:szCs w:val="18"/>
        </w:rPr>
        <w:t xml:space="preserve">, </w:t>
      </w:r>
      <w:r>
        <w:rPr>
          <w:rFonts w:ascii="Helvetica" w:hAnsi="Helvetica"/>
          <w:sz w:val="18"/>
          <w:szCs w:val="18"/>
        </w:rPr>
        <w:t xml:space="preserve">and </w:t>
      </w:r>
      <w:r w:rsidR="0022793F" w:rsidRPr="00D6514F">
        <w:rPr>
          <w:rFonts w:ascii="Helvetica" w:hAnsi="Helvetica"/>
          <w:sz w:val="18"/>
          <w:szCs w:val="18"/>
        </w:rPr>
        <w:t>you’re on target</w:t>
      </w:r>
      <w:r w:rsidR="00F835D6">
        <w:rPr>
          <w:rFonts w:ascii="Helvetica" w:hAnsi="Helvetica"/>
          <w:sz w:val="18"/>
          <w:szCs w:val="18"/>
        </w:rPr>
        <w:t xml:space="preserve"> at any distance</w:t>
      </w:r>
      <w:r>
        <w:rPr>
          <w:rFonts w:ascii="Helvetica" w:hAnsi="Helvetica"/>
          <w:sz w:val="18"/>
          <w:szCs w:val="18"/>
        </w:rPr>
        <w:t xml:space="preserve">. It really is </w:t>
      </w:r>
      <w:r w:rsidR="003A1A19" w:rsidRPr="00D6514F">
        <w:rPr>
          <w:rFonts w:ascii="Helvetica" w:hAnsi="Helvetica"/>
          <w:sz w:val="18"/>
          <w:szCs w:val="18"/>
        </w:rPr>
        <w:t>that simple.</w:t>
      </w:r>
      <w:r w:rsidR="00AB6C3C" w:rsidRPr="00D6514F">
        <w:rPr>
          <w:rFonts w:ascii="Helvetica" w:hAnsi="Helvetica"/>
          <w:sz w:val="18"/>
          <w:szCs w:val="18"/>
        </w:rPr>
        <w:t xml:space="preserve"> HHA </w:t>
      </w:r>
      <w:r>
        <w:rPr>
          <w:rFonts w:ascii="Helvetica" w:hAnsi="Helvetica"/>
          <w:sz w:val="18"/>
          <w:szCs w:val="18"/>
        </w:rPr>
        <w:t xml:space="preserve">Sports </w:t>
      </w:r>
      <w:r w:rsidR="00AB6C3C" w:rsidRPr="00D6514F">
        <w:rPr>
          <w:rFonts w:ascii="Helvetica" w:hAnsi="Helvetica"/>
          <w:sz w:val="18"/>
          <w:szCs w:val="18"/>
        </w:rPr>
        <w:t xml:space="preserve">updated the </w:t>
      </w:r>
      <w:r w:rsidR="00C705BD">
        <w:rPr>
          <w:rFonts w:ascii="Helvetica" w:hAnsi="Helvetica"/>
          <w:sz w:val="18"/>
          <w:szCs w:val="18"/>
        </w:rPr>
        <w:t xml:space="preserve">yardage wheel to a </w:t>
      </w:r>
      <w:r w:rsidR="00AB6C3C" w:rsidRPr="00D6514F">
        <w:rPr>
          <w:rFonts w:ascii="Helvetica" w:hAnsi="Helvetica"/>
          <w:sz w:val="18"/>
          <w:szCs w:val="18"/>
        </w:rPr>
        <w:t>Ninja-Star Wheel</w:t>
      </w:r>
      <w:r w:rsidR="00C705BD">
        <w:rPr>
          <w:rFonts w:ascii="Helvetica" w:hAnsi="Helvetica"/>
          <w:sz w:val="18"/>
          <w:szCs w:val="18"/>
        </w:rPr>
        <w:t xml:space="preserve"> design for easier operation no matter what the conditions are.</w:t>
      </w:r>
    </w:p>
    <w:p w14:paraId="0B999833" w14:textId="77777777" w:rsidR="00CA7CDF" w:rsidRPr="004E4FF1" w:rsidRDefault="00CA7CDF" w:rsidP="00CA7CDF">
      <w:pPr>
        <w:pStyle w:val="Footer"/>
        <w:spacing w:after="0" w:line="240" w:lineRule="auto"/>
        <w:rPr>
          <w:rFonts w:ascii="Helvetica" w:hAnsi="Helvetica"/>
          <w:sz w:val="16"/>
          <w:szCs w:val="16"/>
        </w:rPr>
      </w:pPr>
    </w:p>
    <w:p w14:paraId="1E70A523" w14:textId="0E511CA9" w:rsidR="00CA7CDF" w:rsidRPr="00CA7CDF" w:rsidRDefault="00CA7CDF" w:rsidP="00CA7CDF">
      <w:pPr>
        <w:pStyle w:val="Footer"/>
        <w:spacing w:after="0" w:line="240" w:lineRule="auto"/>
        <w:ind w:left="-360"/>
        <w:rPr>
          <w:rFonts w:ascii="Helvetica" w:hAnsi="Helvetica" w:cs="Times"/>
          <w:color w:val="000000"/>
          <w:sz w:val="18"/>
          <w:szCs w:val="18"/>
        </w:rPr>
      </w:pPr>
      <w:r>
        <w:rPr>
          <w:rFonts w:ascii="Helvetica" w:eastAsia="MS Mincho" w:hAnsi="Helvetica" w:cs="MS Mincho"/>
          <w:color w:val="000000"/>
          <w:sz w:val="18"/>
          <w:szCs w:val="18"/>
        </w:rPr>
        <w:t>The Optimizer Tetra has</w:t>
      </w:r>
      <w:r w:rsidRPr="00D6514F">
        <w:rPr>
          <w:rFonts w:ascii="Helvetica" w:eastAsia="MS Mincho" w:hAnsi="Helvetica" w:cs="MS Mincho"/>
          <w:color w:val="000000"/>
          <w:sz w:val="18"/>
          <w:szCs w:val="18"/>
        </w:rPr>
        <w:t xml:space="preserve"> tool-free adjustability. </w:t>
      </w:r>
      <w:r>
        <w:rPr>
          <w:rFonts w:ascii="Helvetica" w:eastAsia="MS Mincho" w:hAnsi="Helvetica" w:cs="MS Mincho"/>
          <w:color w:val="000000"/>
          <w:sz w:val="18"/>
          <w:szCs w:val="18"/>
        </w:rPr>
        <w:t>L</w:t>
      </w:r>
      <w:r w:rsidRPr="00D6514F">
        <w:rPr>
          <w:rFonts w:ascii="Helvetica" w:eastAsia="MS Mincho" w:hAnsi="Helvetica" w:cs="MS Mincho"/>
          <w:color w:val="000000"/>
          <w:sz w:val="18"/>
          <w:szCs w:val="18"/>
        </w:rPr>
        <w:t xml:space="preserve">ike other HHA Sports Sights before it, </w:t>
      </w:r>
      <w:r>
        <w:rPr>
          <w:rFonts w:ascii="Helvetica" w:eastAsia="MS Mincho" w:hAnsi="Helvetica" w:cs="MS Mincho"/>
          <w:color w:val="000000"/>
          <w:sz w:val="18"/>
          <w:szCs w:val="18"/>
        </w:rPr>
        <w:t xml:space="preserve">this gives the Tetra </w:t>
      </w:r>
      <w:r w:rsidRPr="00D6514F">
        <w:rPr>
          <w:rFonts w:ascii="Helvetica" w:eastAsia="MS Mincho" w:hAnsi="Helvetica" w:cs="MS Mincho"/>
          <w:color w:val="000000"/>
          <w:sz w:val="18"/>
          <w:szCs w:val="18"/>
        </w:rPr>
        <w:t>the massive amount of adjust</w:t>
      </w:r>
      <w:r>
        <w:rPr>
          <w:rFonts w:ascii="Helvetica" w:eastAsia="MS Mincho" w:hAnsi="Helvetica" w:cs="MS Mincho"/>
          <w:color w:val="000000"/>
          <w:sz w:val="18"/>
          <w:szCs w:val="18"/>
        </w:rPr>
        <w:t>ment</w:t>
      </w:r>
      <w:r w:rsidRPr="00D6514F">
        <w:rPr>
          <w:rFonts w:ascii="Helvetica" w:eastAsia="MS Mincho" w:hAnsi="Helvetica" w:cs="MS Mincho"/>
          <w:color w:val="000000"/>
          <w:sz w:val="18"/>
          <w:szCs w:val="18"/>
        </w:rPr>
        <w:t xml:space="preserve"> and accuracy to be done without the need for wrenches or other tools.</w:t>
      </w:r>
    </w:p>
    <w:p w14:paraId="514E4112" w14:textId="77777777" w:rsidR="003A1A19" w:rsidRPr="004E4FF1" w:rsidRDefault="003A1A19" w:rsidP="0035340F">
      <w:pPr>
        <w:pStyle w:val="Footer"/>
        <w:spacing w:after="0" w:line="240" w:lineRule="auto"/>
        <w:ind w:left="-360"/>
        <w:rPr>
          <w:rFonts w:ascii="Helvetica" w:hAnsi="Helvetica"/>
          <w:sz w:val="16"/>
          <w:szCs w:val="16"/>
        </w:rPr>
      </w:pPr>
    </w:p>
    <w:p w14:paraId="25F68D10" w14:textId="545BAA11" w:rsidR="0092339F" w:rsidRPr="00D6514F" w:rsidRDefault="00CA7CDF" w:rsidP="0035340F">
      <w:pPr>
        <w:pStyle w:val="Footer"/>
        <w:spacing w:after="0" w:line="240" w:lineRule="auto"/>
        <w:ind w:left="-360"/>
        <w:rPr>
          <w:rFonts w:ascii="Helvetica" w:hAnsi="Helvetica"/>
          <w:sz w:val="18"/>
          <w:szCs w:val="18"/>
        </w:rPr>
      </w:pPr>
      <w:r>
        <w:rPr>
          <w:rFonts w:ascii="Helvetica" w:hAnsi="Helvetica"/>
          <w:sz w:val="18"/>
          <w:szCs w:val="18"/>
        </w:rPr>
        <w:t xml:space="preserve">The Optimizer Tetra </w:t>
      </w:r>
      <w:r w:rsidR="003A1A19" w:rsidRPr="00D6514F">
        <w:rPr>
          <w:rFonts w:ascii="Helvetica" w:hAnsi="Helvetica"/>
          <w:sz w:val="18"/>
          <w:szCs w:val="18"/>
        </w:rPr>
        <w:t xml:space="preserve">sight is CNC machined from aircraft-grade aluminum. </w:t>
      </w:r>
      <w:r w:rsidR="00AB6C3C" w:rsidRPr="00D6514F">
        <w:rPr>
          <w:rFonts w:ascii="Helvetica" w:hAnsi="Helvetica"/>
          <w:sz w:val="18"/>
          <w:szCs w:val="18"/>
        </w:rPr>
        <w:t xml:space="preserve">The mounting bracket is a straight frame, hunter-style set up that fits all bows. The sight pin, available in .019 and .10 sizes, </w:t>
      </w:r>
      <w:r w:rsidR="0092339F" w:rsidRPr="00D6514F">
        <w:rPr>
          <w:rFonts w:ascii="Helvetica" w:hAnsi="Helvetica"/>
          <w:sz w:val="18"/>
          <w:szCs w:val="18"/>
        </w:rPr>
        <w:t>is protected by HHA Sports’ A.R.M.O.R. Pin technology that completely protects the pin from the harshest conditions with a CNC-mach</w:t>
      </w:r>
      <w:r>
        <w:rPr>
          <w:rFonts w:ascii="Helvetica" w:hAnsi="Helvetica"/>
          <w:sz w:val="18"/>
          <w:szCs w:val="18"/>
        </w:rPr>
        <w:t>ined aluminum guard. Y</w:t>
      </w:r>
      <w:r w:rsidR="0092339F" w:rsidRPr="00D6514F">
        <w:rPr>
          <w:rFonts w:ascii="Helvetica" w:hAnsi="Helvetica"/>
          <w:sz w:val="18"/>
          <w:szCs w:val="18"/>
        </w:rPr>
        <w:t xml:space="preserve">ou </w:t>
      </w:r>
      <w:r>
        <w:rPr>
          <w:rFonts w:ascii="Helvetica" w:hAnsi="Helvetica"/>
          <w:sz w:val="18"/>
          <w:szCs w:val="18"/>
        </w:rPr>
        <w:t>can go afield with the confidence that no matter how tough the conditions are, the Tetra</w:t>
      </w:r>
      <w:r w:rsidR="0092339F" w:rsidRPr="00D6514F">
        <w:rPr>
          <w:rFonts w:ascii="Helvetica" w:hAnsi="Helvetica"/>
          <w:sz w:val="18"/>
          <w:szCs w:val="18"/>
        </w:rPr>
        <w:t xml:space="preserve"> will remain as true as it was when you left the range.</w:t>
      </w:r>
      <w:r w:rsidR="00AB6C3C" w:rsidRPr="00D6514F">
        <w:rPr>
          <w:rFonts w:ascii="Helvetica" w:hAnsi="Helvetica"/>
          <w:sz w:val="18"/>
          <w:szCs w:val="18"/>
        </w:rPr>
        <w:t xml:space="preserve"> </w:t>
      </w:r>
      <w:r w:rsidR="00C705BD">
        <w:rPr>
          <w:rFonts w:ascii="Helvetica" w:hAnsi="Helvetica"/>
          <w:sz w:val="18"/>
          <w:szCs w:val="18"/>
        </w:rPr>
        <w:t>The adjustable rheostat feature on the scope housing controls the amount of fiber optic wrap exposed to light to ensure your pin is bright and viewed as clean and clear as possible regardless of the time of day.</w:t>
      </w:r>
      <w:r w:rsidR="00AB6C3C" w:rsidRPr="00D6514F">
        <w:rPr>
          <w:rFonts w:ascii="Helvetica" w:hAnsi="Helvetica"/>
          <w:sz w:val="18"/>
          <w:szCs w:val="18"/>
        </w:rPr>
        <w:t xml:space="preserve"> </w:t>
      </w:r>
    </w:p>
    <w:p w14:paraId="1A8D7A1D" w14:textId="77777777" w:rsidR="00AB6C3C" w:rsidRPr="004E4FF1" w:rsidRDefault="00AB6C3C" w:rsidP="0035340F">
      <w:pPr>
        <w:pStyle w:val="Footer"/>
        <w:spacing w:after="0" w:line="240" w:lineRule="auto"/>
        <w:ind w:left="-360"/>
        <w:rPr>
          <w:rFonts w:ascii="Helvetica" w:hAnsi="Helvetica"/>
          <w:sz w:val="16"/>
          <w:szCs w:val="16"/>
        </w:rPr>
      </w:pPr>
    </w:p>
    <w:p w14:paraId="6CB1A509" w14:textId="2601DCDA" w:rsidR="0035340F" w:rsidRPr="00D6514F" w:rsidRDefault="00AB6C3C" w:rsidP="0035340F">
      <w:pPr>
        <w:pStyle w:val="Footer"/>
        <w:spacing w:after="0" w:line="240" w:lineRule="auto"/>
        <w:ind w:left="-360"/>
        <w:rPr>
          <w:rFonts w:ascii="Helvetica" w:hAnsi="Helvetica"/>
          <w:sz w:val="18"/>
          <w:szCs w:val="18"/>
        </w:rPr>
      </w:pPr>
      <w:r w:rsidRPr="00D6514F">
        <w:rPr>
          <w:rFonts w:ascii="Helvetica" w:hAnsi="Helvetica"/>
          <w:sz w:val="18"/>
          <w:szCs w:val="18"/>
        </w:rPr>
        <w:t xml:space="preserve">The </w:t>
      </w:r>
      <w:r w:rsidR="00482CFF" w:rsidRPr="00D6514F">
        <w:rPr>
          <w:rFonts w:ascii="Helvetica" w:hAnsi="Helvetica"/>
          <w:sz w:val="18"/>
          <w:szCs w:val="18"/>
        </w:rPr>
        <w:t xml:space="preserve">HHA Sports </w:t>
      </w:r>
      <w:r w:rsidR="00CA7CDF">
        <w:rPr>
          <w:rFonts w:ascii="Helvetica" w:hAnsi="Helvetica"/>
          <w:sz w:val="18"/>
          <w:szCs w:val="18"/>
        </w:rPr>
        <w:t xml:space="preserve">Optimizer Tetra </w:t>
      </w:r>
      <w:r w:rsidRPr="00D6514F">
        <w:rPr>
          <w:rFonts w:ascii="Helvetica" w:hAnsi="Helvetica"/>
          <w:sz w:val="18"/>
          <w:szCs w:val="18"/>
        </w:rPr>
        <w:t>accept</w:t>
      </w:r>
      <w:r w:rsidR="00CA7CDF">
        <w:rPr>
          <w:rFonts w:ascii="Helvetica" w:hAnsi="Helvetica"/>
          <w:sz w:val="18"/>
          <w:szCs w:val="18"/>
        </w:rPr>
        <w:t>s</w:t>
      </w:r>
      <w:r w:rsidRPr="00D6514F">
        <w:rPr>
          <w:rFonts w:ascii="Helvetica" w:hAnsi="Helvetica"/>
          <w:sz w:val="18"/>
          <w:szCs w:val="18"/>
        </w:rPr>
        <w:t xml:space="preserve"> HHA Lens Kits and well as the 2500 Burst Light. It is available with a </w:t>
      </w:r>
    </w:p>
    <w:p w14:paraId="25D60E36" w14:textId="79CBFEB4" w:rsidR="00D54050" w:rsidRDefault="00AB6C3C" w:rsidP="00D54050">
      <w:pPr>
        <w:pStyle w:val="Footer"/>
        <w:spacing w:after="0" w:line="240" w:lineRule="auto"/>
        <w:ind w:left="-360"/>
        <w:rPr>
          <w:rFonts w:ascii="Helvetica" w:hAnsi="Helvetica"/>
          <w:sz w:val="18"/>
          <w:szCs w:val="18"/>
        </w:rPr>
      </w:pPr>
      <w:r w:rsidRPr="00D6514F">
        <w:rPr>
          <w:rFonts w:ascii="Helvetica" w:hAnsi="Helvetica"/>
          <w:sz w:val="18"/>
          <w:szCs w:val="18"/>
        </w:rPr>
        <w:t>1-5/8-, or a 2-inch scope housing</w:t>
      </w:r>
      <w:r w:rsidR="00B826B2" w:rsidRPr="00D6514F">
        <w:rPr>
          <w:rFonts w:ascii="Helvetica" w:hAnsi="Helvetica"/>
          <w:sz w:val="18"/>
          <w:szCs w:val="18"/>
        </w:rPr>
        <w:t xml:space="preserve">. It has an MSRP of $249.99. Each Optimizer Tetra </w:t>
      </w:r>
      <w:r w:rsidR="00785C42" w:rsidRPr="00D6514F">
        <w:rPr>
          <w:rFonts w:ascii="Helvetica" w:hAnsi="Helvetica"/>
          <w:sz w:val="18"/>
          <w:szCs w:val="18"/>
        </w:rPr>
        <w:t xml:space="preserve">sight carries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is</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p>
    <w:p w14:paraId="7830864B" w14:textId="77777777" w:rsidR="00917AA6" w:rsidRPr="004E4FF1" w:rsidRDefault="00917AA6" w:rsidP="00D54050">
      <w:pPr>
        <w:pStyle w:val="Footer"/>
        <w:spacing w:after="0" w:line="240" w:lineRule="auto"/>
        <w:ind w:left="-360"/>
        <w:rPr>
          <w:rFonts w:ascii="Helvetica" w:hAnsi="Helvetica"/>
          <w:sz w:val="16"/>
          <w:szCs w:val="16"/>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7E987234" w14:textId="77777777" w:rsidR="00482CFF" w:rsidRPr="00D6514F" w:rsidRDefault="00482CFF" w:rsidP="00482CFF">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Pr="004E4FF1" w:rsidRDefault="00414114" w:rsidP="00637809">
      <w:pPr>
        <w:spacing w:after="0" w:line="240" w:lineRule="auto"/>
        <w:rPr>
          <w:rFonts w:ascii="Helvetica" w:hAnsi="Helvetica" w:cs="Helvetica"/>
          <w:i/>
          <w:color w:val="000000"/>
          <w:sz w:val="16"/>
          <w:szCs w:val="16"/>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4E4FF1"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bookmarkStart w:id="0" w:name="_GoBack"/>
      <w:r>
        <w:rPr>
          <w:rFonts w:ascii="Helvetica" w:hAnsi="Helvetica"/>
          <w:b/>
          <w:bCs/>
          <w:i/>
          <w:noProof/>
          <w:sz w:val="19"/>
          <w:szCs w:val="19"/>
        </w:rPr>
        <w:drawing>
          <wp:inline distT="0" distB="0" distL="0" distR="0" wp14:anchorId="0F03FD6C" wp14:editId="5237BB63">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bookmarkEnd w:id="0"/>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367CE263" w14:textId="216ACE6A" w:rsidR="00022F71" w:rsidRPr="00452936" w:rsidRDefault="00022F71" w:rsidP="004E4FF1">
      <w:pPr>
        <w:pStyle w:val="Footer"/>
        <w:spacing w:after="0" w:line="240" w:lineRule="auto"/>
        <w:rPr>
          <w:rFonts w:ascii="Helvetica" w:hAnsi="Helvetica"/>
          <w:i/>
          <w:sz w:val="16"/>
          <w:szCs w:val="16"/>
        </w:rPr>
      </w:pPr>
    </w:p>
    <w:sectPr w:rsidR="00022F71" w:rsidRPr="00452936" w:rsidSect="00B247F6">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C049" w14:textId="77777777" w:rsidR="00A8524D" w:rsidRDefault="00A8524D">
      <w:pPr>
        <w:spacing w:after="0" w:line="240" w:lineRule="auto"/>
      </w:pPr>
      <w:r>
        <w:separator/>
      </w:r>
    </w:p>
  </w:endnote>
  <w:endnote w:type="continuationSeparator" w:id="0">
    <w:p w14:paraId="3FC86E3D" w14:textId="77777777" w:rsidR="00A8524D" w:rsidRDefault="00A8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HelveticaNeueLT Std Cn">
    <w:altName w:val="Times New Roman"/>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B3EF" w14:textId="4BEA0078" w:rsidR="004E4FF1" w:rsidRPr="00452936" w:rsidRDefault="004E4FF1" w:rsidP="004E4FF1">
    <w:pPr>
      <w:pStyle w:val="Footer"/>
      <w:spacing w:after="0" w:line="240" w:lineRule="auto"/>
      <w:ind w:left="-360" w:hanging="360"/>
      <w:rPr>
        <w:rFonts w:ascii="Helvetica" w:hAnsi="Helvetica"/>
        <w:i/>
        <w:sz w:val="16"/>
        <w:szCs w:val="16"/>
      </w:rPr>
    </w:pPr>
    <w:r>
      <w:rPr>
        <w:rFonts w:ascii="Helvetica" w:hAnsi="Helvetica"/>
        <w:b/>
        <w:bCs/>
        <w:i/>
        <w:sz w:val="16"/>
        <w:szCs w:val="16"/>
      </w:rPr>
      <w:tab/>
    </w:r>
    <w:r w:rsidRPr="00452936">
      <w:rPr>
        <w:rFonts w:ascii="Helvetica" w:hAnsi="Helvetica"/>
        <w:b/>
        <w:bCs/>
        <w:i/>
        <w:sz w:val="16"/>
        <w:szCs w:val="16"/>
      </w:rPr>
      <w:t xml:space="preserve">Editor’s Note: </w:t>
    </w:r>
    <w:r>
      <w:rPr>
        <w:rFonts w:ascii="Helvetica" w:hAnsi="Helvetica"/>
        <w:b/>
        <w:bCs/>
        <w:i/>
        <w:sz w:val="16"/>
        <w:szCs w:val="16"/>
      </w:rPr>
      <w:t>To download hi-res images and press releases</w:t>
    </w:r>
    <w:r w:rsidRPr="00452936">
      <w:rPr>
        <w:rFonts w:ascii="Helvetica" w:hAnsi="Helvetica"/>
        <w:b/>
        <w:bCs/>
        <w:i/>
        <w:sz w:val="16"/>
        <w:szCs w:val="16"/>
      </w:rPr>
      <w:t xml:space="preserve">, please visit our online </w:t>
    </w:r>
    <w:hyperlink r:id="rId1"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79A793DD" w14:textId="78122281" w:rsidR="004E4F7B" w:rsidRPr="00D6514F" w:rsidRDefault="004E4F7B" w:rsidP="004E4FF1">
    <w:pPr>
      <w:pStyle w:val="Footer"/>
      <w:ind w:hanging="360"/>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704A" w14:textId="77777777" w:rsidR="00A8524D" w:rsidRDefault="00A8524D">
      <w:pPr>
        <w:spacing w:after="0" w:line="240" w:lineRule="auto"/>
      </w:pPr>
      <w:r>
        <w:separator/>
      </w:r>
    </w:p>
  </w:footnote>
  <w:footnote w:type="continuationSeparator" w:id="0">
    <w:p w14:paraId="0B7EC3B7" w14:textId="77777777" w:rsidR="00A8524D" w:rsidRDefault="00A852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940C2"/>
    <w:rsid w:val="000963A7"/>
    <w:rsid w:val="00096462"/>
    <w:rsid w:val="000A4ED2"/>
    <w:rsid w:val="000B336C"/>
    <w:rsid w:val="000B5151"/>
    <w:rsid w:val="000C072F"/>
    <w:rsid w:val="000C3E60"/>
    <w:rsid w:val="000C4A47"/>
    <w:rsid w:val="000C4F64"/>
    <w:rsid w:val="000D09DD"/>
    <w:rsid w:val="000D4796"/>
    <w:rsid w:val="000F714D"/>
    <w:rsid w:val="00100666"/>
    <w:rsid w:val="00102DAD"/>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77F82"/>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4CA"/>
    <w:rsid w:val="00294BE7"/>
    <w:rsid w:val="002A2E1D"/>
    <w:rsid w:val="002A520A"/>
    <w:rsid w:val="002B64FD"/>
    <w:rsid w:val="002C3328"/>
    <w:rsid w:val="002D0EDE"/>
    <w:rsid w:val="002E309B"/>
    <w:rsid w:val="002E7150"/>
    <w:rsid w:val="002F2EAF"/>
    <w:rsid w:val="002F59A5"/>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E278E"/>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E4FF1"/>
    <w:rsid w:val="004F733E"/>
    <w:rsid w:val="00501104"/>
    <w:rsid w:val="00517ED7"/>
    <w:rsid w:val="00531802"/>
    <w:rsid w:val="005321E0"/>
    <w:rsid w:val="0053524E"/>
    <w:rsid w:val="005365CF"/>
    <w:rsid w:val="00541039"/>
    <w:rsid w:val="00543776"/>
    <w:rsid w:val="005444D2"/>
    <w:rsid w:val="00553A0A"/>
    <w:rsid w:val="005669F6"/>
    <w:rsid w:val="00570D0E"/>
    <w:rsid w:val="00582AD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022B7"/>
    <w:rsid w:val="00637809"/>
    <w:rsid w:val="00656E95"/>
    <w:rsid w:val="0066223E"/>
    <w:rsid w:val="00662F79"/>
    <w:rsid w:val="00663160"/>
    <w:rsid w:val="0067179D"/>
    <w:rsid w:val="006774AF"/>
    <w:rsid w:val="006830B5"/>
    <w:rsid w:val="006837B4"/>
    <w:rsid w:val="00684414"/>
    <w:rsid w:val="00693C4F"/>
    <w:rsid w:val="006A4B96"/>
    <w:rsid w:val="006A4BC1"/>
    <w:rsid w:val="006B464F"/>
    <w:rsid w:val="006B7633"/>
    <w:rsid w:val="006C663A"/>
    <w:rsid w:val="006D0030"/>
    <w:rsid w:val="006D4555"/>
    <w:rsid w:val="006E72EF"/>
    <w:rsid w:val="006F23D0"/>
    <w:rsid w:val="0071429A"/>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524D"/>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A7CDF"/>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3853</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3</cp:revision>
  <cp:lastPrinted>2016-11-03T16:20:00Z</cp:lastPrinted>
  <dcterms:created xsi:type="dcterms:W3CDTF">2018-04-23T20:27:00Z</dcterms:created>
  <dcterms:modified xsi:type="dcterms:W3CDTF">2018-04-23T20:59:00Z</dcterms:modified>
</cp:coreProperties>
</file>